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6F" w:rsidRDefault="009F1353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Elementy wyposażenia terenów zieleni.</w:t>
      </w:r>
    </w:p>
    <w:p w:rsidR="0064606F" w:rsidRDefault="0064606F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64606F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64606F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64606F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64606F" w:rsidRDefault="006460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64606F" w:rsidRDefault="009F1353">
            <w:pPr>
              <w:pStyle w:val="Standard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rozróżnia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 elementy małej</w:t>
            </w:r>
          </w:p>
          <w:p w:rsidR="0064606F" w:rsidRDefault="009F1353">
            <w:pPr>
              <w:pStyle w:val="Standard"/>
              <w:rPr>
                <w:rFonts w:ascii="Times New Roman" w:eastAsia="ArialMT" w:hAnsi="Times New Roman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architektury krajobrazu</w:t>
            </w:r>
          </w:p>
          <w:p w:rsidR="0064606F" w:rsidRDefault="009F1353">
            <w:pPr>
              <w:pStyle w:val="Standard"/>
              <w:autoSpaceDE w:val="0"/>
              <w:rPr>
                <w:rFonts w:hint="eastAsi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sprzęt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i narzędzia wykorzystywane do wykonania konstrukcji wspierających dla pnączy</w:t>
            </w:r>
          </w:p>
          <w:p w:rsidR="0064606F" w:rsidRDefault="009F1353">
            <w:pPr>
              <w:pStyle w:val="Standard"/>
              <w:autoSpaceDE w:val="0"/>
              <w:rPr>
                <w:rFonts w:hint="eastAsi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sprzęt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i narzędzia wykorzystywane do wykonania konstrukcji ogrodzeń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 podaje rodzaje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erozji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opisuje metody zabezpieczania terenu przed erozją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opisuje sposoby zabezpieczania dna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i brzegów zbiorników wodnych naturalnych</w:t>
            </w:r>
          </w:p>
          <w:p w:rsidR="0064606F" w:rsidRDefault="009F1353">
            <w:pPr>
              <w:pStyle w:val="Standard"/>
              <w:autoSpaceDE w:val="0"/>
              <w:rPr>
                <w:rFonts w:hint="eastAsi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sprzęt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i narzędzia wykorzystywane do wykonania konstrukcji ozdobnych zbiorników wodnych</w:t>
            </w:r>
          </w:p>
          <w:p w:rsidR="0064606F" w:rsidRDefault="009F1353">
            <w:pPr>
              <w:pStyle w:val="Standard"/>
              <w:autoSpaceDE w:val="0"/>
              <w:rPr>
                <w:rFonts w:hint="eastAsi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lastRenderedPageBreak/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sprzęt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i narzędzia wykorzystywane do wykonania konstrukcji mostków, kładek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i pomostów</w:t>
            </w:r>
          </w:p>
          <w:p w:rsidR="0064606F" w:rsidRDefault="009F1353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s</w:t>
            </w:r>
            <w:r>
              <w:rPr>
                <w:rFonts w:ascii="Times New Roman" w:hAnsi="Times New Roman"/>
                <w:color w:val="00000A"/>
                <w:lang w:eastAsia="en-US"/>
              </w:rPr>
              <w:t>przęt</w:t>
            </w:r>
            <w:r>
              <w:rPr>
                <w:rFonts w:ascii="Times New Roman" w:hAnsi="Times New Roman"/>
                <w:color w:val="00000A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lang w:eastAsia="en-US"/>
              </w:rPr>
              <w:t>i narzędzia wykorzystywane do wykonania konstrukcji tarasów</w:t>
            </w:r>
          </w:p>
          <w:p w:rsidR="0064606F" w:rsidRDefault="0064606F">
            <w:pPr>
              <w:pStyle w:val="Standard"/>
              <w:rPr>
                <w:rFonts w:ascii="Times New Roman" w:eastAsia="ArialMT" w:hAnsi="Times New Roman"/>
                <w:color w:val="00000A"/>
                <w:lang w:eastAsia="en-US"/>
              </w:rPr>
            </w:pPr>
          </w:p>
          <w:p w:rsidR="0064606F" w:rsidRDefault="0064606F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64606F" w:rsidRDefault="006460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lang w:eastAsia="en-US"/>
              </w:rPr>
            </w:pPr>
          </w:p>
          <w:p w:rsidR="0064606F" w:rsidRDefault="009F1353">
            <w:pPr>
              <w:pStyle w:val="Standard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określa zasady projektowania, wykonania i konserwacji obiektów małej architektury</w:t>
            </w:r>
          </w:p>
          <w:p w:rsidR="0064606F" w:rsidRDefault="009F1353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podpory (bramki,trejaże, pergole)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dla pnączy stosowane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w terenach zieleni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rodzaje ogrodzeń stosowanych</w:t>
            </w:r>
          </w:p>
          <w:p w:rsidR="0064606F" w:rsidRDefault="009F1353">
            <w:pPr>
              <w:pStyle w:val="Standard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w terenach zieleni</w:t>
            </w:r>
          </w:p>
          <w:p w:rsidR="0064606F" w:rsidRDefault="009F1353">
            <w:pPr>
              <w:pStyle w:val="Standard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rodzaje urządzeń wodnych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i </w:t>
            </w:r>
            <w:r>
              <w:rPr>
                <w:rFonts w:ascii="Times New Roman" w:eastAsia="ArialMT" w:hAnsi="Times New Roman" w:cs="ArialMT"/>
                <w:color w:val="00000A"/>
              </w:rPr>
              <w:t>konstrukcji im towarzyszących (mostki,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kładki i pomosty) stosowane w terenac</w:t>
            </w:r>
            <w:r>
              <w:rPr>
                <w:rFonts w:ascii="Times New Roman" w:eastAsia="ArialMT" w:hAnsi="Times New Roman" w:cs="ArialMT"/>
                <w:color w:val="00000A"/>
              </w:rPr>
              <w:t>h zieleni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rodzaje tarasów stosowanych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w </w:t>
            </w:r>
            <w:r>
              <w:rPr>
                <w:rFonts w:ascii="Times New Roman" w:eastAsia="ArialMT" w:hAnsi="Times New Roman" w:cs="ArialMT"/>
                <w:color w:val="00000A"/>
              </w:rPr>
              <w:t>terenach zieleni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rodzaje placów zabaw dla dzieci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wraz z wyposażeniem, stosowane w terenach zieleni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0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lastRenderedPageBreak/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dodatkowe elementy i systemy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 xml:space="preserve">towarzyszące terenom zieleni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(systemy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 xml:space="preserve">nawadniania, </w:t>
            </w:r>
            <w:r>
              <w:rPr>
                <w:rFonts w:ascii="Times New Roman" w:eastAsia="ArialMT" w:hAnsi="Times New Roman" w:cs="ArialMT"/>
                <w:color w:val="00000A"/>
              </w:rPr>
              <w:t>oświetlenie, ławki, kosze na śmieci, tablice informacyjne, słupki,urządzenia dla zwierząt)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64606F" w:rsidRDefault="009F1353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charakteryzuje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konstrukcję podpór dla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pnączy dla danego terenu zieleni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charakteryzuje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konstrukcję ogrodzeń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dla danego terenu zieleni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charakteryzuje </w:t>
            </w:r>
            <w:r>
              <w:rPr>
                <w:rFonts w:ascii="Times New Roman" w:eastAsia="ArialMT" w:hAnsi="Times New Roman" w:cs="ArialMT"/>
                <w:color w:val="00000A"/>
              </w:rPr>
              <w:t>konstrukcję urządzeń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wodnych i elementów im towarzyszących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dla danego terenu zieleni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•charakteryzuje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konstrukcję tarasów dla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danego terenu zieleni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charakteryzuje </w:t>
            </w:r>
            <w:r>
              <w:rPr>
                <w:rFonts w:ascii="Times New Roman" w:eastAsia="ArialMT" w:hAnsi="Times New Roman" w:cs="ArialMT"/>
                <w:color w:val="00000A"/>
              </w:rPr>
              <w:t>konstrukcję placów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zabaw dla dzieci dla danego terenu zieleni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charakteryzuje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konstrukcję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elementów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dodatkowych dla danego terenu zieleni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64606F" w:rsidRDefault="006460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 planuje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właściwe dla danego terenu </w:t>
            </w:r>
            <w:r>
              <w:rPr>
                <w:rFonts w:ascii="Times New Roman" w:eastAsia="ArialMT" w:hAnsi="Times New Roman" w:cs="ArialMT"/>
                <w:color w:val="00000A"/>
              </w:rPr>
              <w:t>zieleni podpory (bramki,trejaże, pergole) dla pnączy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planuje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właściwe dla danego terenu </w:t>
            </w:r>
            <w:r>
              <w:rPr>
                <w:rFonts w:ascii="Times New Roman" w:eastAsia="ArialMT" w:hAnsi="Times New Roman" w:cs="ArialMT"/>
                <w:color w:val="00000A"/>
              </w:rPr>
              <w:t>zieleni urządzenia wodne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konstrukcje im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towarzyszące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planuje </w:t>
            </w:r>
            <w:r>
              <w:rPr>
                <w:rFonts w:ascii="Times New Roman" w:eastAsia="ArialMT" w:hAnsi="Times New Roman" w:cs="ArialMT"/>
                <w:color w:val="00000A"/>
              </w:rPr>
              <w:t>właściwy dla danego terenu zieleni rodzaj tarasu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planuje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właśc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iwe dla danego terenu </w:t>
            </w:r>
            <w:r>
              <w:rPr>
                <w:rFonts w:ascii="Times New Roman" w:eastAsia="ArialMT" w:hAnsi="Times New Roman" w:cs="ArialMT"/>
                <w:color w:val="00000A"/>
              </w:rPr>
              <w:t>zieleni place zabaw dla dzieci wraz z wyposażeniem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planuje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dodatkowe elementy </w:t>
            </w:r>
            <w:r>
              <w:rPr>
                <w:rFonts w:ascii="Times New Roman" w:eastAsia="ArialMT" w:hAnsi="Times New Roman" w:cs="ArialMT"/>
                <w:color w:val="00000A"/>
              </w:rPr>
              <w:t>stosowane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w terenach zieleni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64606F" w:rsidRDefault="006460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64606F" w:rsidRDefault="009F1353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charakteryzuje nowoczesne technologie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powstawania elementów małej architektury krajobrazu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wykonuje projekty </w:t>
            </w:r>
            <w:r>
              <w:rPr>
                <w:rFonts w:ascii="Times New Roman" w:eastAsia="ArialMT" w:hAnsi="Times New Roman" w:cs="ArialMT"/>
                <w:color w:val="00000A"/>
              </w:rPr>
              <w:t>koncepcyjne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wykonawcze elementów małej architektury</w:t>
            </w:r>
          </w:p>
          <w:p w:rsidR="0064606F" w:rsidRDefault="009F1353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 w:cs="Calibri"/>
                <w:lang w:eastAsia="en-US"/>
              </w:rPr>
              <w:t>przedstawia graficznie rysunek techniczny obiektów architektonicznych odręcznie lub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z wykorzystaniem technik komputerowych</w:t>
            </w:r>
          </w:p>
          <w:p w:rsidR="0064606F" w:rsidRDefault="0064606F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  <w:p w:rsidR="0064606F" w:rsidRDefault="0064606F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64606F" w:rsidRDefault="0064606F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64606F" w:rsidRDefault="0064606F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64606F" w:rsidRDefault="0064606F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4606F" w:rsidRDefault="0064606F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4606F" w:rsidRDefault="0064606F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4606F" w:rsidRDefault="0064606F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4606F" w:rsidRDefault="009F1353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Kształtowanie i urządzanie terenów zieleni.</w:t>
      </w:r>
    </w:p>
    <w:p w:rsidR="0064606F" w:rsidRDefault="0064606F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64606F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64606F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64606F" w:rsidRDefault="009F1353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64606F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64606F" w:rsidRDefault="006460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definiuje pojęcie </w:t>
            </w: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>planowania przestrzennego</w:t>
            </w:r>
          </w:p>
          <w:p w:rsidR="0064606F" w:rsidRDefault="009F1353">
            <w:pPr>
              <w:pStyle w:val="Standard"/>
              <w:rPr>
                <w:rFonts w:ascii="Times New Roman" w:eastAsia="ArialMT" w:hAnsi="Times New Roman" w:cs="ArialMT"/>
                <w:b/>
                <w:bCs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dokonuje klasyfikacji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 xml:space="preserve"> terenów zieleni</w:t>
            </w:r>
          </w:p>
          <w:p w:rsidR="0064606F" w:rsidRDefault="0064606F">
            <w:pPr>
              <w:pStyle w:val="Standard"/>
              <w:rPr>
                <w:rFonts w:ascii="Times New Roman" w:hAnsi="Times New Roman"/>
                <w:i/>
                <w:iCs/>
                <w:color w:val="00000A"/>
                <w:lang w:eastAsia="en-US"/>
              </w:rPr>
            </w:pPr>
          </w:p>
          <w:p w:rsidR="0064606F" w:rsidRDefault="0064606F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64606F" w:rsidRDefault="0064606F">
            <w:pPr>
              <w:pStyle w:val="Standard"/>
              <w:rPr>
                <w:rFonts w:ascii="Times New Roman" w:eastAsia="ArialMT" w:hAnsi="Times New Roman"/>
                <w:color w:val="00000A"/>
                <w:lang w:eastAsia="en-US"/>
              </w:rPr>
            </w:pPr>
          </w:p>
          <w:p w:rsidR="0064606F" w:rsidRDefault="009F1353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eastAsia="ArialMT"/>
                <w:color w:val="00000A"/>
              </w:rPr>
              <w:t xml:space="preserve">wymienia cele </w:t>
            </w:r>
            <w:r>
              <w:rPr>
                <w:rFonts w:eastAsia="ArialMT"/>
                <w:color w:val="00000A"/>
              </w:rPr>
              <w:t>planowania przestrzennego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opisuje normatywy ilościowe</w:t>
            </w:r>
          </w:p>
          <w:p w:rsidR="0064606F" w:rsidRDefault="0064606F">
            <w:pPr>
              <w:pStyle w:val="Standard"/>
              <w:rPr>
                <w:rFonts w:ascii="Times New Roman" w:eastAsia="ArialMT" w:hAnsi="Times New Roman"/>
                <w:color w:val="00000A"/>
                <w:lang w:eastAsia="en-US"/>
              </w:rPr>
            </w:pP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64606F" w:rsidRDefault="009F1353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64606F" w:rsidRDefault="009F1353">
            <w:pPr>
              <w:pStyle w:val="Standard"/>
              <w:rPr>
                <w:rFonts w:ascii="ArialMT" w:eastAsia="ArialMT" w:hAnsi="ArialMT" w:cs="ArialMT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podaje zasady planowania przestrzennego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i jego organizację</w:t>
            </w:r>
          </w:p>
          <w:p w:rsidR="0064606F" w:rsidRDefault="0064606F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64606F" w:rsidRDefault="006460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64606F" w:rsidRDefault="009F1353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ocenia kierunki planowania miast i osiedli</w:t>
            </w:r>
          </w:p>
          <w:p w:rsidR="0064606F" w:rsidRDefault="009F1353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dobiera elementy wyposażenia do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 xml:space="preserve">wybranych obiektów architektury </w:t>
            </w:r>
            <w:r>
              <w:rPr>
                <w:rFonts w:ascii="Times New Roman" w:eastAsia="ArialMT" w:hAnsi="Times New Roman" w:cs="ArialMT"/>
                <w:color w:val="00000A"/>
              </w:rPr>
              <w:t>krajobrazu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06F" w:rsidRDefault="009F135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64606F" w:rsidRDefault="006460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64606F" w:rsidRDefault="009F1353">
            <w:pPr>
              <w:pStyle w:val="Standard"/>
              <w:rPr>
                <w:rFonts w:ascii="Times New Roman" w:hAnsi="Times New Roman" w:cs="ArialMT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analizuje historię powstawania miast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i </w:t>
            </w:r>
            <w:r>
              <w:rPr>
                <w:rFonts w:ascii="Times New Roman" w:eastAsia="ArialMT" w:hAnsi="Times New Roman" w:cs="ArialMT"/>
                <w:color w:val="00000A"/>
              </w:rPr>
              <w:t>osiedli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hAnsi="Times New Roman" w:cs="ArialMT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planuje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 ilość i rodzaj</w:t>
            </w:r>
          </w:p>
          <w:p w:rsidR="0064606F" w:rsidRDefault="009F1353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elementów wyposażenia do wybranego obiektu architektury krajobrazu</w:t>
            </w:r>
          </w:p>
        </w:tc>
      </w:tr>
    </w:tbl>
    <w:p w:rsidR="0064606F" w:rsidRDefault="0064606F">
      <w:pPr>
        <w:pStyle w:val="Standard"/>
        <w:jc w:val="center"/>
        <w:rPr>
          <w:rFonts w:hint="eastAsia"/>
          <w:sz w:val="44"/>
          <w:szCs w:val="44"/>
        </w:rPr>
      </w:pPr>
    </w:p>
    <w:sectPr w:rsidR="0064606F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F1353">
      <w:pPr>
        <w:rPr>
          <w:rFonts w:hint="eastAsia"/>
        </w:rPr>
      </w:pPr>
      <w:r>
        <w:separator/>
      </w:r>
    </w:p>
  </w:endnote>
  <w:endnote w:type="continuationSeparator" w:id="0">
    <w:p w:rsidR="00000000" w:rsidRDefault="009F13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F135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9F135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4606F"/>
    <w:rsid w:val="0064606F"/>
    <w:rsid w:val="009F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E68FD-49CE-44DD-96B0-F33737E8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2025-08-31T14:40:00Z</dcterms:created>
  <dcterms:modified xsi:type="dcterms:W3CDTF">2025-08-31T14:40:00Z</dcterms:modified>
</cp:coreProperties>
</file>