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WYMAGANIA EDUKACYJNE</w:t>
      </w:r>
    </w:p>
    <w:p>
      <w:pPr>
        <w:pStyle w:val="Normal"/>
        <w:jc w:val="center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jc w:val="center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przedmiot: pkm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  <w:u w:val="single"/>
        </w:rPr>
      </w:pPr>
      <w:r>
        <w:rPr>
          <w:b/>
          <w:bCs/>
          <w:u w:val="single"/>
        </w:rPr>
        <w:t xml:space="preserve">klasa 2 </w:t>
      </w:r>
      <w:r>
        <w:rPr>
          <w:rFonts w:eastAsia="Times New Roman" w:cs="Times New Roman"/>
          <w:b/>
          <w:bCs/>
          <w:sz w:val="24"/>
          <w:szCs w:val="24"/>
          <w:u w:val="single"/>
          <w:lang w:eastAsia="pl-PL"/>
        </w:rPr>
        <w:t>Technikum</w:t>
      </w:r>
      <w:r>
        <w:rPr>
          <w:b/>
          <w:bCs/>
          <w:u w:val="single"/>
        </w:rPr>
        <w:t xml:space="preserve"> pojazdów samochodowych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rPr/>
      </w:pPr>
      <w:r>
        <w:rPr/>
        <w:t xml:space="preserve">Poziom opanowania przez ucznia wiedzy i umiejętności, określonych programem nauczania z przedmiotów zawodowych stosowana będzie skala: 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 xml:space="preserve">- celujący 6 </w:t>
      </w:r>
    </w:p>
    <w:p>
      <w:pPr>
        <w:pStyle w:val="Normal"/>
        <w:spacing w:lineRule="auto" w:line="360"/>
        <w:rPr/>
      </w:pPr>
      <w:r>
        <w:rPr/>
        <w:t xml:space="preserve">- bardzo dobry 5 </w:t>
      </w:r>
    </w:p>
    <w:p>
      <w:pPr>
        <w:pStyle w:val="Normal"/>
        <w:spacing w:lineRule="auto" w:line="360"/>
        <w:rPr/>
      </w:pPr>
      <w:r>
        <w:rPr/>
        <w:t xml:space="preserve">- dobry 4 </w:t>
      </w:r>
    </w:p>
    <w:p>
      <w:pPr>
        <w:pStyle w:val="Normal"/>
        <w:spacing w:lineRule="auto" w:line="360"/>
        <w:rPr/>
      </w:pPr>
      <w:r>
        <w:rPr/>
        <w:t xml:space="preserve">- dostateczny 3 </w:t>
      </w:r>
    </w:p>
    <w:p>
      <w:pPr>
        <w:pStyle w:val="Normal"/>
        <w:spacing w:lineRule="auto" w:line="360"/>
        <w:rPr/>
      </w:pPr>
      <w:r>
        <w:rPr/>
        <w:t xml:space="preserve">- dopuszczający 2 </w:t>
      </w:r>
    </w:p>
    <w:p>
      <w:pPr>
        <w:pStyle w:val="Normal"/>
        <w:spacing w:lineRule="auto" w:line="360"/>
        <w:rPr/>
      </w:pPr>
      <w:r>
        <w:rPr/>
        <w:t>- niedostateczny 1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u w:val="single"/>
        </w:rPr>
        <w:t>Ocenę celującą</w:t>
      </w:r>
      <w:r>
        <w:rPr>
          <w:rFonts w:cs="Times New Roman" w:ascii="Times New Roman" w:hAnsi="Times New Roman"/>
          <w:b/>
          <w:bCs/>
        </w:rPr>
        <w:t xml:space="preserve"> otrzymuje uczeń, który: 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wiedzę wykraczającą poza podstawę programową w zakresie rozpoznawania, budowy i stosowania maszyn, urządzeń i narzędzi do obróbki ręcznej i maszynowej,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samodzielnie analizować i rozwiązywać bardzo złożone zadania związane z doborem rodzajów połączeń rozłącznych i nierozłącznych zależnie od cech konstrukcyjnych maszyn i urządzeń oraz stosować zasady tolerancji i pasowań w zakresie dokładności współpracujących części maszyn,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samodzielnie przeprowadzać pomiary warsztatowe z użyciem nowoczesnych metod pomiarowych,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wiedzę wykraczającą poza podstawę programową w zakresie technik i metod wytwarzania części maszyn i urządzeń,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wiedzę wykraczającą poza podstawę programową w zakresie rozpoznawania, budowy i stosowania maszyn i urządzeń i ich części,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samodzielnie rozróżnić i dobrać techniki i metody wytwarzania części maszyn i urządzeń,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samodzielnie dobierać i stosować nowoczesne metody ochrony przed korozją,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wiedzę wykraczającą poza podstawę programową w zakresie rozróżniania, stosowania i sposobów transportu wewnętrznego i składowania materiałów,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biegle posługuje się dokumentacją techniczną maszyn i urządzeń,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wiedzę i umiejętności wykraczające poza podstawę programową w zakresie rozpoznawania i stosowania właściwych norm i procedur oceny zgodności podczas realizacji zadań zawodowych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u w:val="single"/>
        </w:rPr>
        <w:t>Ocenę bardzo dobrą</w:t>
      </w:r>
      <w:r>
        <w:rPr>
          <w:rFonts w:cs="Times New Roman" w:ascii="Times New Roman" w:hAnsi="Times New Roman"/>
          <w:b/>
          <w:bCs/>
        </w:rPr>
        <w:t xml:space="preserve"> otrzymuje uczeń, który: 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wiedzę na poziomie bardzo dobrym w zakresie rozpoznawania, budowy i stosowania maszyn, urządzeń i narzędzi do obróbki ręcznej i maszynowej,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samodzielnie analizować i rozwiązywać złożone zadania związane z doborem rodzajów połączeń rozłącznych i nierozłącznych zależnie od cech konstrukcyjnych maszyn i urządzeń oraz stosować zasady tolerancji i pasowań w zakresie dokładności współpracujących części maszyn,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samodzielnie przeprowadzać pomiary warsztatowe z użyciem wybranych nowoczesnych metod pomiarowych,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wiedzę na poziomie bardzo dobrym w zakresie technik i metod wytwarzania części maszyn i urządzeń,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wiedzę na poziomie bardzo dobrym w zakresie rozpoznawania, budowy i stosowania maszyn i urządzeń i ich części,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bardzo dobrze rozróżnić i dobrać techniki i metody wytwarzania części maszyn i urządzeń,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bardzo dobrze dobierać i stosować nowoczesne metody ochrony przed korozją,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wiedzę w stopniu bardzo dobrym w zakresie rozróżniania, stosowania i sposobów transportu wewnętrznego i składowania materiałów,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bardzo dobrze posługuje się dokumentacją techniczną maszyn i urządzeń,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wiedzę na poziomie bardzo dobrym w zakresie rozpoznawania i stosowania właściwych norm i procedur oceny zgodności podczas realizacji zadań zawodowych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u w:val="single"/>
        </w:rPr>
        <w:t>Ocenę dobrą</w:t>
      </w:r>
      <w:r>
        <w:rPr>
          <w:rFonts w:cs="Times New Roman" w:ascii="Times New Roman" w:hAnsi="Times New Roman"/>
          <w:b/>
          <w:bCs/>
        </w:rPr>
        <w:t xml:space="preserve"> otrzymuje uczeń, który: 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wiedzę na poziomie dobrym w zakresie rozpoznawania, budowy i stosowania maszyn, urządzeń i narzędzi do obróbki ręcznej i maszynowej,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analizować i rozwiązywać złożone zadania związane z doborem rodzajów połączeń rozłącznych i nierozłącznych zależnie od cech konstrukcyjnych maszyn i urządzeń oraz stosować zasady tolerancji i pasowań w zakresie dokładności współpracujących części maszyn,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przeprowadzać pomiary warsztatowe z użyciem wybranych nowoczesnych metod pomiarowych,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wiedzę na poziomie dobrym w zakresie technik i metod wytwarzania części maszyn i urządzeń,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wiedzę na poziomie dobrym w zakresie rozpoznawania, budowy i stosowania maszyn i urządzeń i ich części,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dobrze rozróżnić i dobrać techniki i metody wytwarzania części maszyn i urządzeń,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dobrze dobierać i stosować nowoczesne metody ochrony przed korozją,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wiedzę w stopniu dobrym w zakresie rozróżniania, stosowania i sposobów transportu wewnętrznego i składowania materiałów,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dobrze posługuje się dokumentacją techniczną maszyn i urządzeń,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wiedzę na poziomie dobrym w zakresie rozpoznawania i stosowania właściwych norm i procedur oceny zgodności podczas realizacji zadań zawodowych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u w:val="single"/>
        </w:rPr>
        <w:t>Ocenę dostateczną</w:t>
      </w:r>
      <w:r>
        <w:rPr>
          <w:rFonts w:cs="Times New Roman" w:ascii="Times New Roman" w:hAnsi="Times New Roman"/>
          <w:b/>
          <w:bCs/>
        </w:rPr>
        <w:t xml:space="preserve"> otrzymuje uczeń, który: 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dostateczną wiedzę w zakresie rozpoznawania, budowy i stosowania maszyn, urządzeń i narzędzi do obróbki ręcznej i maszynowej,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analizować i rozwiązywać zadania związane z doborem rodzajów połączeń rozłącznych i nierozłącznych zależnie od cech konstrukcyjnych maszyn i urządzeń oraz stosować zasady tolerancji i pasowań w zakresie dokładności współpracujących części maszyn z niewielką pomocą nauczyciela,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przeprowadzać pomiary warsztatowe z użyciem wybranych nowoczesnych metod pomiarowych z niewielką pomocą nauczyciela,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dostateczną wiedzę w zakresie technik i metod wytwarzania części maszyn i urządzeń,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dostateczną wiedzę w zakresie rozpoznawania, budowy i stosowania maszyn i urządzeń i ich części,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rozróżnić i dobrać techniki i metody wytwarzania części maszyn i urządzeń,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dobierać i stosować nowoczesne metody ochrony przed korozją,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dostateczną wiedzę w zakresie rozróżniania, stosowania i sposobów transportu wewnętrznego i składowania materiałów,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dostatecznie posługuje się dokumentacją techniczną maszyn i urządzeń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dostateczną wiedzę w zakresie rozpoznawania i stosowania właściwych norm i procedur oceny zgodności podczas realizacji zadań zawodowych</w:t>
      </w:r>
    </w:p>
    <w:p>
      <w:pPr>
        <w:pStyle w:val="Normal"/>
        <w:spacing w:lineRule="auto" w:line="360"/>
        <w:ind w:left="720" w:hanging="0"/>
        <w:jc w:val="both"/>
        <w:rPr/>
      </w:pPr>
      <w:r>
        <w:rPr/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u w:val="single"/>
        </w:rPr>
        <w:t>Ocenę dopuszczającą</w:t>
      </w:r>
      <w:r>
        <w:rPr>
          <w:rFonts w:cs="Times New Roman" w:ascii="Times New Roman" w:hAnsi="Times New Roman"/>
          <w:b/>
          <w:bCs/>
        </w:rPr>
        <w:t xml:space="preserve"> otrzymuje uczeń, który: 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podstawową wiedzę w zakresie rozpoznawania, budowy i stosowania maszyn, urządzeń i narzędzi do obróbki ręcznej i maszynowej,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analizować i rozwiązywać zadania związane z doborem rodzajów połączeń rozłącznych i nierozłącznych zależnie od cech konstrukcyjnych maszyn i urządzeń oraz stosować zasady tolerancji i pasowań w zakresie dokładności współpracujących części maszyn z pomocą nauczyciela,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przeprowadzać pomiary warsztatowe z użyciem wybranych nowoczesnych metod pomiarowych z pomocą nauczyciela,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podstawową wiedzę w zakresie technik i metod wytwarzania części maszyn i urządzeń,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podstawową wiedzę w zakresie rozpoznawania, budowy i stosowania maszyn i urządzeń i ich części,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rozróżnić techniki i metody wytwarzania części maszyn i urządzeń,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potrafi dobierać nowoczesne metody ochrony przed korozją,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podstawową wiedzę w zakresie rozróżniania, stosowania i sposobów transportu wewnętrznego i składowania materiałów,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w zakresie podstawowym posługuje się dokumentacją techniczną maszyn i urządzeń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/>
      </w:pPr>
      <w:r>
        <w:rPr/>
        <w:t>posiada podstawową wiedzę w zakresie rozpoznawania i stosowania właściwych norm i procedur oceny zgodności podczas realizacji zadań zawodowych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u w:val="single"/>
        </w:rPr>
        <w:t>Ocenę niedostateczną</w:t>
      </w:r>
      <w:r>
        <w:rPr>
          <w:rFonts w:cs="Times New Roman" w:ascii="Times New Roman" w:hAnsi="Times New Roman"/>
          <w:b/>
          <w:bCs/>
        </w:rPr>
        <w:t xml:space="preserve"> otrzymuje uczeń, który: 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nie posiada podstawowej wiedzę w zakresie rozpoznawania, budowy i stosowania maszyn, urządzeń i narzędzi do obróbki ręcznej i maszynowej,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 xml:space="preserve">nie potrafi analizować i rozwiązywać zadania związane z doborem rodzajów połączeń rozłącznych i nierozłącznych zależnie od cech konstrukcyjnych maszyn i urządzeń oraz stosować zasady tolerancji i pasowań w zakresie dokładności współpracujących części maszyn, 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nie potrafi przeprowadzać pomiary warsztatowe z użyciem wybranych nowoczesnych metod pomiarowych,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nie posiada podstawowej wiedzę w zakresie technik i metod wytwarzania części maszyn i urządzeń,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nie posiada podstawowej wiedzę w zakresie rozpoznawania, budowy i stosowania maszyn i urządzeń i ich części,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nie potrafi rozróżnić techniki i metody wytwarzania części maszyn i urządzeń,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nie potrafi dobierać nowoczesne metody ochrony przed korozją,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nie posiada podstawowej wiedzę w zakresie rozróżniania, stosowania i sposobów transportu wewnętrznego i składowania materiałów,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nie potrafi w podstawowym zakresie posłużyć się dokumentacją techniczną maszyn i urządzeń,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nie posiada podstawowej wiedzę w zakresie rozpoznawania i stosowania właściwych norm i procedur oceny zgodności podczas realizacji zadań zawodowych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nie posiada zeszytu przedmiotowego albo jego prowadzenie jest niewłaściwe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ind w:left="720" w:hanging="0"/>
        <w:jc w:val="both"/>
        <w:rPr/>
      </w:pPr>
      <w:r>
        <w:rPr/>
      </w:r>
    </w:p>
    <w:p>
      <w:pPr>
        <w:pStyle w:val="Normal"/>
        <w:spacing w:lineRule="auto" w:line="360"/>
        <w:ind w:left="720" w:hanging="0"/>
        <w:jc w:val="both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57f4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Default" w:customStyle="1">
    <w:name w:val="Default"/>
    <w:qFormat/>
    <w:rsid w:val="00c57f42"/>
    <w:pPr>
      <w:widowControl/>
      <w:bidi w:val="0"/>
      <w:spacing w:lineRule="auto" w:line="240"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eastAsia="pl-PL" w:val="pl-PL" w:bidi="ar-SA"/>
    </w:rPr>
  </w:style>
  <w:style w:type="paragraph" w:styleId="ListParagraph">
    <w:name w:val="List Paragraph"/>
    <w:basedOn w:val="Normal"/>
    <w:uiPriority w:val="34"/>
    <w:qFormat/>
    <w:rsid w:val="00c57f42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c57f4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LibreOffice/7.2.0.4$Windows_X86_64 LibreOffice_project/9a9c6381e3f7a62afc1329bd359cc48accb6435b</Application>
  <AppVersion>15.0000</AppVersion>
  <Pages>5</Pages>
  <Words>1118</Words>
  <Characters>7152</Characters>
  <CharactersWithSpaces>8145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2025-03-02T16:59:00Z</dcterms:created>
  <dc:creator>Andrzej Andrzej</dc:creator>
  <dc:description/>
  <dc:language>pl-PL</dc:language>
  <cp:lastModifiedBy/>
  <dcterms:modified xsi:type="dcterms:W3CDTF">2025-03-07T11:02:29Z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