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BRANŻOWA SZKOŁA I STOPNIA  ELEKTRYK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WYMAGANIA EDUKACYJNE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 PRZEDMIOTU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URZĄDZENIA  ELEKTRYCZNE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Klasa 2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i wymienić materiały konstrukcyjne stosowane w elektrotechnice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sklasyfikować urządzenia i aparaty elektryczne według różnych kryteriów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podstawowe zjawiska elektromagnetyczne i cieplne występujące w urządzeniach </w:t>
        <w:tab/>
        <w:t xml:space="preserve">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rodzaje pracy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parametry znajdujące się na tabliczce znamionowej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zasady bezpiecznej eksploatacji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omówić stopień zagrożenia wynikającego z nieprawidłowej pracy urządzeń elektrycznych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określić parametry techniczne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określić przeznaczenie urządzeń elektrycznych </w:t>
      </w:r>
    </w:p>
    <w:p>
      <w:pPr>
        <w:pStyle w:val="Normal"/>
        <w:numPr>
          <w:ilvl w:val="0"/>
          <w:numId w:val="0"/>
        </w:numPr>
        <w:bidi w:val="0"/>
        <w:ind w:left="72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omówić przemiany energii elektrycznej w cieplną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sklasyfikować, porównać podstawowe typy grzejników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rozróżnić i scharakteryzować łączniki elektroenergetyczne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części zamienne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stopień zagrożenia wynikającego z nieprawidłowej pracy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rozpoznawać układy zasilania, sterowania i zabezpieczania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znać sposoby gaszenia łuku elektrycznego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parametry elementów i podzespołów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urządzenia elektryczne i ich elementy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określić funkcje elementów i podzespołów stosowanych w urządzeniach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odczytać rysunki oraz schematy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działanie podzespołów i bloków funkcjonalnych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wyjaśnić działanie układów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zinterpretować parametry urządzeń elektrycznych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obliczyć parametry urządzeń elektrycznych wykorzystując zależności między nimi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parametry elementów i podzespołów urządzeń elektrycznych </w:t>
      </w:r>
    </w:p>
    <w:p>
      <w:pPr>
        <w:pStyle w:val="Normal"/>
        <w:bidi w:val="0"/>
        <w:ind w:left="737" w:right="0" w:hanging="3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dobrą uczeń spełnia kryteria na ocenę dostateczną oraz potrafi: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sklasyfikować, omówić oraz scharakteryzować urządzenia i aparaty elektryczne według  </w:t>
        <w:tab/>
        <w:t xml:space="preserve">różnych kryteriów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i opisać podstawowe zjawiska elektromagnetyczne i cieplne występujące w </w:t>
        <w:tab/>
        <w:t xml:space="preserve">urządzeniach i aparatach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budowę i zasadę działania urządzeń i aparatów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sklasyfikować i porównać podstawowe typy urządzeń grzewczych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dobrać urządzenia i aparaty elektryczne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zastosować obowiązujące przepisy i zorganizować bezpieczne stanowiska pracy przy </w:t>
        <w:tab/>
        <w:t xml:space="preserve">eksploatacji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posłużyć się dokumentacją techniczną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ocenić stan porażonego prądem elektrycznym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udzielić pierwszej pomocy porażonemu prądem elektrycznym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sporządzić rysunki oraz schematy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sposoby pomiaru zwisów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sposoby montażu głowic kablowych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opisać sposoby układania kabli w ziemi, w kanałach i tunelach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sposoby lokalizacji usuwania uszkodzeń w liniach kablowych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układy zasilania, sterowania i zabezpieczenia urządzeń elektrycznych oraz ich </w:t>
        <w:tab/>
        <w:t xml:space="preserve">elementy  określić zakres i terminy oględzin urządzeń elektrycznych </w:t>
      </w:r>
    </w:p>
    <w:p>
      <w:pPr>
        <w:pStyle w:val="Normal"/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bardzo dobrą uczeń spełnia kryteria na ocenę dobrą oraz potrafi:   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i opisać oraz uzasadnić podstawowe zjawiska elektromagnetyczne i cieplne </w:t>
        <w:tab/>
        <w:t xml:space="preserve">występujące w urządzeniach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przewidzieć wpływ różnych parametrów na pracę urządzeń i aparatów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i omówić oraz opisać charakterystyki różnych rodzajów pracy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parametry znajdujące się na tabliczce znamionowej oraz zastosować je do </w:t>
        <w:tab/>
        <w:t xml:space="preserve">obliczeń innych wielkości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zasady bezpiecznej eksploatacji i stosować przepisy BHP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i scharakteryzować oraz dobrać łączniki elektryczne w sieciach </w:t>
        <w:tab/>
        <w:t xml:space="preserve">elektroenergetycznych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posłużyć się dokumentacją i katalogami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i sklasyfikować rodzaje zabezpieczeń w sieciach elektroenergetycznych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dobrać właściwe zabezpieczenie wykonując właściwe obliczenia, rozróżniać układy </w:t>
        <w:tab/>
        <w:t xml:space="preserve">sieciowe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dobrać urządzenia grzejne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zastosować obowiązujące przepisy i zorganizować bezpieczne stanowiska pracy przy </w:t>
        <w:tab/>
        <w:t xml:space="preserve">eksploatacji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posłużyć się dokumentacją techniczną  omówić stopień zagrożenia wynikającego z </w:t>
        <w:tab/>
        <w:t xml:space="preserve">nieprawidłowej pracy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wpływ prądu elektrycznego na organizm człowieka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ocenić stan porażonego, udzielić pierwszej pomocy porażonemu prądem elektrycznym </w:t>
        <w:tab/>
        <w:t xml:space="preserve">zaproponować postępowanie umożliwiające rozwiązanie typowych problemów dotyczących </w:t>
        <w:tab/>
        <w:t xml:space="preserve">użytkowania energii elektrycznej 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celującą uczeń spełnia kryteria na ocenę bardzo dobrą oraz: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wykazuje się wiedzą oraz umiejętnościami wykraczającymi poza program nauczania; sprawnie posługuje się zdobytymi wiadomościami w rozwiązywaniu problemów teoretycznych i praktycznych, proponuje nietypowe rozwiązania, rozwiązuje zadania wykraczające poza program nauczania, bierze udział w konkursach szkolnych i pozaszkolnych, uczestniczy aktywnie w zajęciach pozalekcyjnych związanych z przedmiotem.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exact" w:line="259" w:before="0" w:after="160"/>
        <w:ind w:left="0" w:right="0" w:firstLine="397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>Klasa  3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rodzaje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urządzenia elektryczne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opisać budowę i zasadę działania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zidentyfikować urządzenia elektryczne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określić przeznaczenie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zidentyfikować elementy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wskazać zastosowanie materiałów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dokonać klasyfikacji aparatów i urządzeń elektrycznych w systemie elektroenergetycznym </w:t>
      </w:r>
    </w:p>
    <w:p>
      <w:pPr>
        <w:pStyle w:val="Normal"/>
        <w:bidi w:val="0"/>
        <w:ind w:left="0" w:right="0" w:firstLine="397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łączenie żył kablowych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omówić zasady eksploatacji linii napowietrznych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zidentyfikować układy zasilania, sterowania i zabezpieczenia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odczytać szkice oraz schematy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narzędzia do montażu i demontażu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scharakteryzować narzędzia do montażu i demontażu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rodzaje dokumentacji dotyczącej prowadzenia prac konserwacyjnych urządzeń </w:t>
        <w:tab/>
        <w:t xml:space="preserve">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materiały konstrukcyjne stosowane do budowy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odczytać parametry urządzeń elektrycznych </w:t>
      </w:r>
    </w:p>
    <w:p>
      <w:pPr>
        <w:pStyle w:val="Normal"/>
        <w:bidi w:val="0"/>
        <w:ind w:left="0" w:right="0" w:firstLine="4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dobrą uczeń spełnia kryteria na ocenę dostateczną oraz potrafi: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dokonać analizy objawów uszkodzeń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części zamienne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porównać parametry części zamiennych elementów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zidentyfikować parametry elementów i podzespołów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zdefiniować parametry elementów i podzespołów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funkcje elementów i podzespołów stosowanych w urządzeniach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funkcje elementów i podzespołów stosowanych w urządzeniach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rodzaje układów zasilania, sterowania i zabezpieczenia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wskazać elementy układów zasilania, sterowania i zabezpieczenia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zidentyfikować układy zasilania, sterowania i zabezpieczeń </w:t>
      </w:r>
    </w:p>
    <w:p>
      <w:pPr>
        <w:pStyle w:val="Normal"/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bardzo dobrą uczeń spełnia kryteria na ocenę dobrą oraz potrafi: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analizować pracę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analizować metody wytwarzania energii elektrycznej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optymalizować zużycie energii elektrycznej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czynności niezbędne podczas demontażu i montażu zabezpieczeń urządzeń </w:t>
        <w:tab/>
        <w:t xml:space="preserve">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określić rodzaje pomiarów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narzędzia do montażu i demontażu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scharakteryzować narzędzia do montażu i demontażu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rozróżnić rodzaje dokumentacji dotyczącej prowadzenia prac konserwacyjnych urządzeń </w:t>
        <w:tab/>
        <w:t>elektrycznych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określić zakres i terminy oględzin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dokonać analizy objawów uszkodzeń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rozpoznać części zamienne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porównać parametry części zamiennych elementów urządzeń elektrycznych </w:t>
      </w:r>
    </w:p>
    <w:p>
      <w:pPr>
        <w:pStyle w:val="Normal"/>
        <w:numPr>
          <w:ilvl w:val="0"/>
          <w:numId w:val="1"/>
        </w:numPr>
        <w:bidi w:val="0"/>
        <w:ind w:left="0" w:right="0" w:firstLine="39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wymienić czynności niezbędne podczas demontażu i montażu zabezpieczeń urządzeń </w:t>
        <w:tab/>
        <w:t xml:space="preserve">elektrycznych;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0" w:right="0" w:firstLine="397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określić rodzaje pomiarów urządzeń elektrycznych </w:t>
      </w:r>
    </w:p>
    <w:p>
      <w:pPr>
        <w:pStyle w:val="Normal"/>
        <w:bidi w:val="0"/>
        <w:spacing w:lineRule="exact" w:line="259" w:before="0" w:after="160"/>
        <w:ind w:left="0" w:right="0" w:firstLine="397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celującą uczeń spełnia kryteria na ocenę bardzo dobrą oraz: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wykazuje się wiedzą oraz umiejętnościami wykraczającymi poza program nauczania; sprawnie posługuje się zdobytymi wiadomościami w rozwiązywaniu problemów teoretycznych i praktycznych, proponuje nietypowe rozwiązania, rozwiązuje zadania wykraczające poza program nauczania, bierze udział w konkursach szkolnych i pozaszkolnych, uczestniczy aktywnie w zajęciach pozalekcyjnych związanych z przedmiotem.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>
          <w:b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Dostosowanie wymagań dla uczniów objętych pomocą psychologiczno pedagogiczną odbywa się na podstawie :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orzeczenia o potrzebie indywidualnego nauczania – na podstawie tego orzeczenia oraz ustaleń zawartych w IPET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specyficznych trudnościach w uczeniu się lub innej opinii poradni psychologiczno – pedagogicznej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na podstawie ustaleń zawartych w planie działań wspierających, opracowanym dla ucznia.   który został objęty  pomocą psychologiczno – pedagogiczną w szkole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Liberation Serif" w:hAnsi="Liberation Serif" w:eastAsia="NSimSun" w:cs="Arial"/>
      <w:color w:val="00000A"/>
      <w:kern w:val="2"/>
      <w:sz w:val="24"/>
      <w:szCs w:val="24"/>
      <w:lang w:val="pl-PL"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 w:cs="Symbol"/>
      <w:b w:val="false"/>
      <w:sz w:val="24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ascii="Times New Roman" w:hAnsi="Times New Roman"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ascii="Times New Roman" w:hAnsi="Times New Roman" w:cs="Symbol"/>
      <w:b w:val="false"/>
      <w:sz w:val="24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ascii="Times New Roman" w:hAnsi="Times New Roman"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ascii="Times New Roman" w:hAnsi="Times New Roman" w:cs="Symbol"/>
      <w:b/>
      <w:sz w:val="24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LibreOffice/6.0.2.1$Windows_X86_64 LibreOffice_project/f7f06a8f319e4b62f9bc5095aa112a65d2f3ac89</Application>
  <Pages>4</Pages>
  <Words>1062</Words>
  <Characters>7706</Characters>
  <CharactersWithSpaces>8780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2025-02-20T18:52:16Z</dcterms:created>
  <dc:creator/>
  <dc:description/>
  <dc:language>pl-PL</dc:language>
  <cp:lastModifiedBy/>
  <cp:lastPrinted>2025-02-23T10:01:35Z</cp:lastPrinted>
  <dcterms:modified xsi:type="dcterms:W3CDTF">2025-06-13T10:05:28Z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