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93" w:rsidRDefault="00ED6493">
      <w:pPr>
        <w:pStyle w:val="Standard"/>
        <w:rPr>
          <w:rFonts w:hint="eastAsia"/>
        </w:rPr>
      </w:pPr>
      <w:bookmarkStart w:id="0" w:name="_GoBack"/>
      <w:bookmarkEnd w:id="0"/>
    </w:p>
    <w:p w:rsidR="00ED6493" w:rsidRDefault="00ED6493">
      <w:pPr>
        <w:pStyle w:val="Standard"/>
        <w:rPr>
          <w:rFonts w:hint="eastAsia"/>
        </w:rPr>
      </w:pPr>
    </w:p>
    <w:p w:rsidR="00ED6493" w:rsidRDefault="00ED6493">
      <w:pPr>
        <w:pStyle w:val="Standard"/>
        <w:rPr>
          <w:rFonts w:hint="eastAsia"/>
        </w:rPr>
      </w:pPr>
    </w:p>
    <w:p w:rsidR="00ED6493" w:rsidRDefault="00ED6493">
      <w:pPr>
        <w:pStyle w:val="Standard"/>
        <w:rPr>
          <w:rFonts w:hint="eastAsia"/>
        </w:rPr>
      </w:pPr>
    </w:p>
    <w:p w:rsidR="00ED6493" w:rsidRDefault="005F6CA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WYMAGANIA EDUKACYJNE Z JĘZYKA NIEMIECKIEGO</w:t>
      </w:r>
    </w:p>
    <w:p w:rsidR="00ED6493" w:rsidRDefault="005F6CA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NIEZBĘDNE DO UZYSKANIA POSZCZEGÓLNYCH OCEN   </w:t>
      </w:r>
    </w:p>
    <w:p w:rsidR="00ED6493" w:rsidRDefault="005F6CAA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DLA  UCZNIÓW KLAS </w:t>
      </w:r>
      <w:r>
        <w:rPr>
          <w:rFonts w:ascii="Arial" w:hAnsi="Arial"/>
          <w:b/>
          <w:bCs/>
          <w:sz w:val="44"/>
          <w:szCs w:val="44"/>
        </w:rPr>
        <w:t>III</w:t>
      </w:r>
      <w:r>
        <w:rPr>
          <w:rFonts w:ascii="Arial" w:hAnsi="Arial"/>
          <w:b/>
          <w:bCs/>
          <w:sz w:val="44"/>
          <w:szCs w:val="44"/>
        </w:rPr>
        <w:t xml:space="preserve"> TECHNIKUM</w:t>
      </w:r>
    </w:p>
    <w:p w:rsidR="00ED6493" w:rsidRDefault="00ED6493">
      <w:pPr>
        <w:pStyle w:val="Standard"/>
        <w:jc w:val="center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ED6493">
      <w:pPr>
        <w:pStyle w:val="Standard"/>
        <w:rPr>
          <w:rFonts w:ascii="Arial" w:hAnsi="Arial"/>
          <w:sz w:val="44"/>
          <w:szCs w:val="44"/>
        </w:rPr>
      </w:pPr>
    </w:p>
    <w:p w:rsidR="00ED6493" w:rsidRDefault="005F6CA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Liceum Ogólnokształcącym i Technikum na podbudowie nauki w ośmioletniej szkol podstawowej (II.2). Program spó</w:t>
      </w:r>
      <w:r>
        <w:rPr>
          <w:rFonts w:ascii="Arial" w:hAnsi="Arial"/>
        </w:rPr>
        <w:t>jny z wariantem podstawy programowej III.2, 2019r. autor: Anna Abramczyk</w:t>
      </w:r>
    </w:p>
    <w:p w:rsidR="00ED6493" w:rsidRDefault="005F6CA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ED6493" w:rsidRDefault="005F6CAA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ED6493" w:rsidRDefault="00ED6493">
      <w:pPr>
        <w:pStyle w:val="Standard"/>
        <w:rPr>
          <w:rFonts w:ascii="Arial" w:hAnsi="Arial"/>
        </w:rPr>
      </w:pPr>
    </w:p>
    <w:p w:rsidR="00ED6493" w:rsidRDefault="00ED6493">
      <w:pPr>
        <w:pStyle w:val="Standard"/>
        <w:rPr>
          <w:rFonts w:ascii="Arial" w:hAnsi="Arial"/>
        </w:rPr>
      </w:pPr>
    </w:p>
    <w:p w:rsidR="00ED6493" w:rsidRDefault="00ED6493">
      <w:pPr>
        <w:pStyle w:val="Standard"/>
        <w:rPr>
          <w:rFonts w:ascii="Arial" w:hAnsi="Arial"/>
        </w:rPr>
      </w:pPr>
    </w:p>
    <w:tbl>
      <w:tblPr>
        <w:tblW w:w="14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3404"/>
        <w:gridCol w:w="3260"/>
        <w:gridCol w:w="3515"/>
        <w:gridCol w:w="27"/>
        <w:gridCol w:w="3107"/>
      </w:tblGrid>
      <w:tr w:rsidR="00ED6493">
        <w:tblPrEx>
          <w:tblCellMar>
            <w:top w:w="0" w:type="dxa"/>
            <w:bottom w:w="0" w:type="dxa"/>
          </w:tblCellMar>
        </w:tblPrEx>
        <w:tc>
          <w:tcPr>
            <w:tcW w:w="14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INFOS AKTUELL 3, ROZDZIAŁ 2: TECHNIKWELT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OCENA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DOPUSZCZAJĄCA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DOSTATECZNA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5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DOBRA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BARDZO DOBRA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35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ŚREDNI STOPIEŃ SPEŁNIENIA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WYSOKI STOPIEŃ SPEŁNIANIA WYMAGAŃ EDUKACYJNYCH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Times New Roman"/>
                <w:sz w:val="16"/>
                <w:szCs w:val="16"/>
              </w:rPr>
              <w:br/>
            </w:r>
            <w:r>
              <w:rPr>
                <w:rFonts w:ascii="Arial" w:hAnsi="Arial" w:cs="Times New Roman"/>
                <w:sz w:val="16"/>
                <w:szCs w:val="16"/>
              </w:rPr>
              <w:t>znajomość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środków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językowych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 xml:space="preserve">bardzo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 w znacznym stopniu 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dotyczące bezpośrednio </w:t>
            </w:r>
            <w:r>
              <w:rPr>
                <w:rFonts w:ascii="Arial" w:hAnsi="Arial" w:cs="Times New Roman"/>
                <w:sz w:val="16"/>
                <w:szCs w:val="16"/>
              </w:rPr>
              <w:t>jego osoby.</w:t>
            </w:r>
          </w:p>
        </w:tc>
        <w:tc>
          <w:tcPr>
            <w:tcW w:w="35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, oprócz środków językowych o wysokim stopniu pospolitości w wypowiedzi występuje kilka precyzyjnych sformułowań.</w:t>
            </w:r>
          </w:p>
        </w:tc>
        <w:tc>
          <w:tcPr>
            <w:tcW w:w="3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wszystkie poznane wyrazy oraz zwroty.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F6CAA">
            <w:pPr>
              <w:rPr>
                <w:rFonts w:hint="eastAsia"/>
              </w:rPr>
            </w:pPr>
          </w:p>
        </w:tc>
        <w:tc>
          <w:tcPr>
            <w:tcW w:w="340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 </w:t>
            </w:r>
            <w:r>
              <w:rPr>
                <w:rFonts w:ascii="Arial" w:hAnsi="Arial" w:cs="Times New Roman"/>
                <w:sz w:val="16"/>
                <w:szCs w:val="16"/>
              </w:rPr>
              <w:t>niewielkim stopniu stosuje poznane struktury gramatyczne. Popełnia liczne błędy.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542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10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Poprawnie stosuje poz</w:t>
            </w:r>
            <w:r>
              <w:rPr>
                <w:rFonts w:ascii="Arial" w:hAnsi="Arial" w:cs="Times New Roman"/>
                <w:sz w:val="16"/>
                <w:szCs w:val="16"/>
              </w:rPr>
              <w:t>nane struktury gramatyczne w zadaniach językowych i własnych wypowiedziach.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F6CAA">
            <w:pPr>
              <w:rPr>
                <w:rFonts w:hint="eastAsia"/>
              </w:rPr>
            </w:pPr>
          </w:p>
        </w:tc>
        <w:tc>
          <w:tcPr>
            <w:tcW w:w="133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numPr>
                <w:ilvl w:val="0"/>
                <w:numId w:val="12"/>
              </w:numPr>
              <w:rPr>
                <w:rFonts w:ascii="Arial" w:eastAsia="Verdana" w:hAnsi="Arial" w:cs="Times New Roman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Times New Roman"/>
                <w:sz w:val="16"/>
                <w:szCs w:val="16"/>
                <w:lang w:val="en-US"/>
              </w:rPr>
              <w:t>Obsługa urządzeń elektronicznych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 w:cs="Times New Roman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Times New Roman"/>
                <w:sz w:val="16"/>
                <w:szCs w:val="16"/>
                <w:lang w:val="en-US"/>
              </w:rPr>
              <w:t>Media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 w:cs="Times New Roman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Times New Roman"/>
                <w:sz w:val="16"/>
                <w:szCs w:val="16"/>
                <w:lang w:val="en-US"/>
              </w:rPr>
              <w:t>Funkcje sprzętów domowych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 w:cs="Times New Roman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Times New Roman"/>
                <w:sz w:val="16"/>
                <w:szCs w:val="16"/>
                <w:lang w:val="en-US"/>
              </w:rPr>
              <w:t>Wynalazki i odkrycia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Zdania okolicznikowe warunku ze spójnikiem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wenn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Zdania okolicznikowe celu z konstrukcją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um …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 xml:space="preserve"> zu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eastAsia="Verdana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Zdania okolicznikowe celu ze spójnikiem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damit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7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Czas przyszły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Futur I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RECEPCJA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 tekście pisanym pojedyncze słowa: łatwe, pospolite i internacjonalizmy. Częściowo poprawnie rozwiązuje zadania na rozumienie tekstów pisanych.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Rozumie słownictwo o 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wysokim stopniu pospolitości, internacjonalizmy, wybrane zdania. Częściowo poprawnie rozwiązuje zadania na rozumienie tekstów pisanych i rozumienie ze słuchu.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większość tekstu i komunikatów słownych na bazie poznanego słownictwa.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 większości popra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wnie rozwiązuje zadania na rozumienie tekstów pisanych i rozumienie ze słuchu.</w:t>
            </w:r>
          </w:p>
        </w:tc>
        <w:tc>
          <w:tcPr>
            <w:tcW w:w="31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szczegółowo teksty i komunikaty słowne w zakresie omawianych tematów. Poprawnie rozwiązuje zadania na rozumienie tekstów pisanych i rozumienie ze słuchu: r/f, dobieranie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, ww.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PRODUKCJA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Times New Roman"/>
                <w:sz w:val="16"/>
                <w:szCs w:val="16"/>
              </w:rPr>
              <w:t>urządzenia i elektroniczne i akcesoria.</w:t>
            </w:r>
          </w:p>
          <w:p w:rsidR="00ED6493" w:rsidRDefault="005F6CAA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Times New Roman"/>
                <w:sz w:val="16"/>
                <w:szCs w:val="16"/>
              </w:rPr>
              <w:t>wybrane odkrycia i wynalazki.</w:t>
            </w:r>
          </w:p>
          <w:p w:rsidR="00ED6493" w:rsidRDefault="005F6CAA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• Prostymi</w:t>
            </w:r>
            <w:r>
              <w:rPr>
                <w:rFonts w:ascii="Arial" w:hAnsi="Arial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Times New Roman"/>
                <w:sz w:val="16"/>
                <w:szCs w:val="16"/>
              </w:rPr>
              <w:t>zdaniami opisuje sposób obsługi urządzeń technicznych.</w:t>
            </w:r>
          </w:p>
          <w:p w:rsidR="00ED6493" w:rsidRDefault="005F6CAA">
            <w:pPr>
              <w:pStyle w:val="Standard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• Informuje, do czego używa mediów i sprzętu domowego.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Wykazuje się umiejętnościami wyższymi od wymaganych na </w:t>
            </w:r>
            <w:r>
              <w:rPr>
                <w:rFonts w:ascii="Arial" w:hAnsi="Arial" w:cs="Times New Roman"/>
                <w:sz w:val="16"/>
                <w:szCs w:val="16"/>
              </w:rPr>
              <w:t>ocenę dostateczną, ale niższymi niż są oczekiwane na ocenę bardzo dobrą.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Zachowuje poprawność językową na poziomie umożliwiającym dobrą komunikację: przedstawia w innej formie, charakteryzuje, hierarchizuje, wnioskuje, porządkuje, broni poglądów.</w:t>
            </w:r>
          </w:p>
        </w:tc>
        <w:tc>
          <w:tcPr>
            <w:tcW w:w="31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Podaje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</w:t>
            </w:r>
            <w:r>
              <w:rPr>
                <w:rFonts w:ascii="Arial" w:hAnsi="Arial" w:cs="Times New Roman"/>
                <w:sz w:val="16"/>
                <w:szCs w:val="16"/>
              </w:rPr>
              <w:t>instrukcję obsługi sprzętu technicznego.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swoim problemie technicznym i sposobie, w jaki go rozwiązał.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>, do czego używa się mediów i sprzętu domowego.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odkryciach i wynalazkach.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Stosuje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 swoich wypowiedziach zdania okolicznikowe celu, zdania okolicznikowe warunku ze spójnikiem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wenn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oraz czas przyszły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Futur I</w:t>
            </w:r>
            <w:r>
              <w:rPr>
                <w:rFonts w:ascii="Arial" w:hAnsi="Arial" w:cs="Times New Roman"/>
                <w:sz w:val="16"/>
                <w:szCs w:val="16"/>
              </w:rPr>
              <w:t>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INTERAKCJA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 interakcji posługuje się tylko odtworzonymi z pamięci schematami pytań, zdań 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dotyczącymi jego osoby. Reaguje i tworzy proste, krótkie pytania zapamiętane lub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Zasięga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udziela informacji na temat obsługi urządzeń elektronicznych.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inne osoby o plany i opowiada o swoich planach.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Rozumie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prost</w:t>
            </w:r>
            <w:r>
              <w:rPr>
                <w:rFonts w:ascii="Arial" w:hAnsi="Arial" w:cs="Times New Roman"/>
                <w:sz w:val="16"/>
                <w:szCs w:val="16"/>
              </w:rPr>
              <w:t>ą instrukcję obsługi.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cel używania różnych funkcji sprzętu domowego.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Wykazuje się umiejętnościami wyższymi od wymaganych na ocenę dostateczną, ale niższymi niż są oczekiwane na ocenę bardzo dobrą.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Sprawnie komunikuje się (popełnia błędy niezakłóca</w:t>
            </w:r>
            <w:r>
              <w:rPr>
                <w:rFonts w:ascii="Arial" w:hAnsi="Arial" w:cs="Times New Roman"/>
                <w:sz w:val="16"/>
                <w:szCs w:val="16"/>
              </w:rPr>
              <w:t>jące komunikacji) w zakresie omawianych tematów, jeśli dotyczą one sytuacji typowych, podobnych do omówionych w ramach zajęć lekcyjnych.</w:t>
            </w:r>
          </w:p>
        </w:tc>
        <w:tc>
          <w:tcPr>
            <w:tcW w:w="31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szczegóły instrukcji obsługi sprzętu technicznego.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Wyjaśnia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cel używania różnych funkcji sprzętu domowego.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Rozmawia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na temat przyszłych zdarzeń.</w:t>
            </w:r>
          </w:p>
        </w:tc>
      </w:tr>
    </w:tbl>
    <w:p w:rsidR="00ED6493" w:rsidRDefault="00ED6493">
      <w:pPr>
        <w:pStyle w:val="Standard"/>
        <w:rPr>
          <w:rFonts w:ascii="Arial" w:hAnsi="Arial"/>
        </w:rPr>
      </w:pPr>
    </w:p>
    <w:tbl>
      <w:tblPr>
        <w:tblW w:w="14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3404"/>
        <w:gridCol w:w="3260"/>
        <w:gridCol w:w="3258"/>
        <w:gridCol w:w="3391"/>
      </w:tblGrid>
      <w:tr w:rsidR="00ED6493">
        <w:tblPrEx>
          <w:tblCellMar>
            <w:top w:w="0" w:type="dxa"/>
            <w:bottom w:w="0" w:type="dxa"/>
          </w:tblCellMar>
        </w:tblPrEx>
        <w:tc>
          <w:tcPr>
            <w:tcW w:w="148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INFOS AKTUELL 3, ROZDZIAŁ 3: BERUFSLEBEN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OCENA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DOPUSZCZAJĄCA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DOSTATECZNA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DOBRA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BARDZO DOBRA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PODSTAWOWY STOPIEŃ SPEŁNIENIA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ŚREDNI STOPIEŃ SPEŁNIENIA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WYSOKI STOPIEŃ SPEŁNIANIA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Times New Roman"/>
                <w:sz w:val="16"/>
                <w:szCs w:val="16"/>
              </w:rPr>
              <w:br/>
            </w:r>
            <w:r>
              <w:rPr>
                <w:rFonts w:ascii="Arial" w:hAnsi="Arial" w:cs="Times New Roman"/>
                <w:sz w:val="16"/>
                <w:szCs w:val="16"/>
              </w:rPr>
              <w:t>znajomość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środków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językowych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dotyczące bezpoś</w:t>
            </w:r>
            <w:r>
              <w:rPr>
                <w:rFonts w:ascii="Arial" w:hAnsi="Arial" w:cs="Times New Roman"/>
                <w:sz w:val="16"/>
                <w:szCs w:val="16"/>
              </w:rPr>
              <w:t>rednio jego osoby.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. Oprócz środków językowych o wysokim stopniu pospolitości w wypowiedzi występuje kilka precyzyjnych sformułowań.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wszystkie poznane wyrazy oraz zwroty.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F6CAA">
            <w:pPr>
              <w:rPr>
                <w:rFonts w:hint="eastAsia"/>
              </w:rPr>
            </w:pPr>
          </w:p>
        </w:tc>
        <w:tc>
          <w:tcPr>
            <w:tcW w:w="340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 </w:t>
            </w:r>
            <w:r>
              <w:rPr>
                <w:rFonts w:ascii="Arial" w:hAnsi="Arial" w:cs="Times New Roman"/>
                <w:sz w:val="16"/>
                <w:szCs w:val="16"/>
              </w:rPr>
              <w:t>niewielkim stopniu stosuje poznane struktury gramatyczne. Popełnia liczne błędy.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5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9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Poprawnie stosuje poz</w:t>
            </w:r>
            <w:r>
              <w:rPr>
                <w:rFonts w:ascii="Arial" w:hAnsi="Arial" w:cs="Times New Roman"/>
                <w:sz w:val="16"/>
                <w:szCs w:val="16"/>
              </w:rPr>
              <w:t>nane struktury gramatyczne.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F6CAA">
            <w:pPr>
              <w:rPr>
                <w:rFonts w:hint="eastAsia"/>
              </w:rPr>
            </w:pPr>
          </w:p>
        </w:tc>
        <w:tc>
          <w:tcPr>
            <w:tcW w:w="1331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numPr>
                <w:ilvl w:val="0"/>
                <w:numId w:val="13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Zawody i czynności z nimi związane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Wymagania pracodawcy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Rozmowa kwalifikacyjna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Przebieg kariery zawodowej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Życiorys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eastAsia="Verdana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Czas przeszły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Präteritum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 czasowników regularnych i nieregularnych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Zdania okolicznikowe czasu ze spójnikami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wenn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 i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als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RECEPCJA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Rozumie w tekście pisanym pojedyncze słowa: łatwe, krótkie, pospolite, internacjonalizmy. Częściowo poprawnie rozwiązuje zadania na rozumienie tekstów 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pisanych.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słownictwo o wysokim stopniu pospolitości, internacjonalizmy, wybrane zdania. Częściowo poprawnie rozwiązuje zadania na rozumienie tekstów pisanych i rozumienie ze słuchu.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większość tekstów i komunikatów słownych na bazie poznaneg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o słownictwa.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szczegółowo teksty i komunikaty słowne w zakresie omawianych tematów. Poprawnie rozwiązuje zadania na rozumienie tekstów pisanych i rozum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ienie ze słuchu: r/f, dobieranie, ww.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PRODUKCJA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aktywności zawodowe.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wybrane zawody.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Wyraża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opinię na temat pracy.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wymagania pracodawcy wobec pracownika.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swoje kwalifikacje.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czynności związane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 wykonywanym zawodem.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Wymienia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powody poszukiwania pracy dorywczej.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Pisze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życiorys.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Ustala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kolejność zdarzeń.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Zachowuje poprawność językową na poziomie umożliwiającym sprawną komunikację: przedstawia w innej formie, ch</w:t>
            </w:r>
            <w:r>
              <w:rPr>
                <w:rFonts w:ascii="Arial" w:hAnsi="Arial" w:cs="Times New Roman"/>
                <w:sz w:val="16"/>
                <w:szCs w:val="16"/>
              </w:rPr>
              <w:t>arakteryzuje, hierarchizuje, wnioskuje, porządkuje, broni poglądów.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Wymienia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wymagania pracodawcy wobec pracownika.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Określa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własne wymagania wobec pracy.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przebieg kariery zawodowej.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pracy dorywczej.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Pisze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życiorys swój i innych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osób.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Charakteryzuje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zawody przyszłości.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zawodowych planach na przyszłość.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Streszcza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informacje prasowe.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Pisze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list motywacyjny.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Stosuje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 swoich wypowiedziach formy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 xml:space="preserve">czasu przeszłego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Präteritum</w:t>
            </w:r>
            <w:r>
              <w:rPr>
                <w:rFonts w:ascii="Arial" w:hAnsi="Arial" w:cs="Times New Roman"/>
                <w:sz w:val="16"/>
                <w:szCs w:val="16"/>
              </w:rPr>
              <w:t>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Stosuje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zdania okolicznikowe ze spójn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ikami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wenn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als</w:t>
            </w:r>
            <w:r>
              <w:rPr>
                <w:rFonts w:ascii="Arial" w:hAnsi="Arial" w:cs="Times New Roman"/>
                <w:sz w:val="16"/>
                <w:szCs w:val="16"/>
              </w:rPr>
              <w:t>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INTERAKCJA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interakcji posługuje się tylko odtworzonymi z pamięci schematami pytań i wypowiedzi dotyczącymi jego osoby. Reaguje i tworzy proste, krótkie pytania zapamiętane lub 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Odpowiada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na pytania dotyczące pracy dorywczej wybranej osoby na podstawie zestawionych informacji.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Udziela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odpowiedzi na potencjalne pytania pracodawcy.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Tworzy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pytania, które chciałby zadać pracodawcy.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Wykazuje się umiejętnościami wyższymi od wymaganych na oce</w:t>
            </w:r>
            <w:r>
              <w:rPr>
                <w:rFonts w:ascii="Arial" w:hAnsi="Arial" w:cs="Times New Roman"/>
                <w:sz w:val="16"/>
                <w:szCs w:val="16"/>
              </w:rPr>
              <w:t>nę dostateczną, ale niższymi niż są oczekiwane na ocenę bardzo dobrą.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Sprawnie komunikuje się (popełnia błędy niezakłócające komunikacji) w zakresie omawianych tematów, jeśli dotyczą one sytuacji typowych, podobnych do przerobionych w ramach zajęć lekcyjny</w:t>
            </w:r>
            <w:r>
              <w:rPr>
                <w:rFonts w:ascii="Arial" w:hAnsi="Arial" w:cs="Times New Roman"/>
                <w:sz w:val="16"/>
                <w:szCs w:val="16"/>
              </w:rPr>
              <w:t>ch.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Uczestniczy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 rozmowie kwalifikacyjnej.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Pisze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ogłoszenie o pracy dorywczej.</w:t>
            </w:r>
          </w:p>
        </w:tc>
      </w:tr>
    </w:tbl>
    <w:p w:rsidR="00ED6493" w:rsidRDefault="00ED6493">
      <w:pPr>
        <w:pStyle w:val="Standard"/>
        <w:rPr>
          <w:rFonts w:ascii="Arial" w:hAnsi="Arial"/>
        </w:rPr>
      </w:pPr>
    </w:p>
    <w:tbl>
      <w:tblPr>
        <w:tblW w:w="14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3404"/>
        <w:gridCol w:w="3260"/>
        <w:gridCol w:w="3258"/>
        <w:gridCol w:w="257"/>
        <w:gridCol w:w="3134"/>
      </w:tblGrid>
      <w:tr w:rsidR="00ED6493">
        <w:tblPrEx>
          <w:tblCellMar>
            <w:top w:w="0" w:type="dxa"/>
            <w:bottom w:w="0" w:type="dxa"/>
          </w:tblCellMar>
        </w:tblPrEx>
        <w:tc>
          <w:tcPr>
            <w:tcW w:w="148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INFOS AKTUELL 3, ROZDZIAŁ 4: EMOTIONEN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OCENA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DOPUSZCZAJĄCA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DOSTATECZNA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DOBRA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39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BARDZO DOBRA</w:t>
            </w:r>
          </w:p>
          <w:p w:rsidR="00ED6493" w:rsidRDefault="00ED649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PODSTAWOWY STOPIEŃ </w:t>
            </w:r>
            <w:r>
              <w:rPr>
                <w:rFonts w:ascii="Arial" w:hAnsi="Arial" w:cs="Times New Roman"/>
                <w:sz w:val="16"/>
                <w:szCs w:val="16"/>
              </w:rPr>
              <w:t>SPEŁNIENIA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ŚREDNI STOPIEŃ SPEŁNIENIA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WYSOKI STOPIEŃ SPEŁNIANIA WYMAGAŃ</w:t>
            </w:r>
          </w:p>
          <w:p w:rsidR="00ED6493" w:rsidRDefault="005F6CAA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Times New Roman"/>
                <w:sz w:val="16"/>
                <w:szCs w:val="16"/>
              </w:rPr>
              <w:br/>
            </w:r>
            <w:r>
              <w:rPr>
                <w:rFonts w:ascii="Arial" w:hAnsi="Arial" w:cs="Times New Roman"/>
                <w:sz w:val="16"/>
                <w:szCs w:val="16"/>
              </w:rPr>
              <w:t>znajomość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środków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językowych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 xml:space="preserve">bardzo ograniczony zakres środków językowych w znacznym stopniu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większość poznanych wyraz</w:t>
            </w:r>
            <w:r>
              <w:rPr>
                <w:rFonts w:ascii="Arial" w:hAnsi="Arial" w:cs="Times New Roman"/>
                <w:sz w:val="16"/>
                <w:szCs w:val="16"/>
              </w:rPr>
              <w:t>ów oraz zwrotów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, oprócz środków językowych o wysokim stopniu pospolitości w wypowiedzi występuje kilka precyzyjnych sformułowań.</w:t>
            </w: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wszystkie poznane wyrazy oraz zwroty.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F6CAA">
            <w:pPr>
              <w:rPr>
                <w:rFonts w:hint="eastAsia"/>
              </w:rPr>
            </w:pPr>
          </w:p>
        </w:tc>
        <w:tc>
          <w:tcPr>
            <w:tcW w:w="340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 niewielkim stopniu stosuje poznane struktury gramatyczne. </w:t>
            </w:r>
            <w:r>
              <w:rPr>
                <w:rFonts w:ascii="Arial" w:hAnsi="Arial" w:cs="Times New Roman"/>
                <w:sz w:val="16"/>
                <w:szCs w:val="16"/>
              </w:rPr>
              <w:t>Popełnia liczne błędy.</w:t>
            </w:r>
          </w:p>
        </w:tc>
        <w:tc>
          <w:tcPr>
            <w:tcW w:w="326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9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Poprawnie stosuje poznane struktury gramatyczne w zadaniach pisemnych i wypowie</w:t>
            </w:r>
            <w:r>
              <w:rPr>
                <w:rFonts w:ascii="Arial" w:hAnsi="Arial" w:cs="Times New Roman"/>
                <w:sz w:val="16"/>
                <w:szCs w:val="16"/>
              </w:rPr>
              <w:t>dziach ustnych.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5F6CAA">
            <w:pPr>
              <w:rPr>
                <w:rFonts w:hint="eastAsia"/>
              </w:rPr>
            </w:pPr>
          </w:p>
        </w:tc>
        <w:tc>
          <w:tcPr>
            <w:tcW w:w="133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numPr>
                <w:ilvl w:val="0"/>
                <w:numId w:val="14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Nazwy emocji i uczuć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Wyrażanie różnych emocji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Sytuacje konfliktowe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Przemoc w szkole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Cybermobbing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Rekcja wybranych przymiotników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Zdania przydawkowe (zdania względne)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Zdania z czasownikiem modalnym w stronie biernej czasu teraźniejszego</w:t>
            </w:r>
          </w:p>
          <w:p w:rsidR="00ED6493" w:rsidRDefault="005F6CAA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Strona bierna w czasie przeszłym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Präteritum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RECEPCJA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 tekście pisanym pojedyncze słowa: łatwe, krótkie, internacjonalizmy. Częściowo poprawnie rozwiązuje zadania na rozumienie tekstów pisanych.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Rozumie słownictwo o wysokim stopniu pospolitości, 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internacjonalizmy, wybrane zdania. Częściowo poprawnie rozwiązuje zadania na rozumienie tekstów pisanych i rozumienie ze słuchu.</w:t>
            </w:r>
          </w:p>
        </w:tc>
        <w:tc>
          <w:tcPr>
            <w:tcW w:w="3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większość tekstów i komunikatów słownych na bazie poznanego słownictwa.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 większości poprawnie rozwiązuje zadania na ro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zumienie tekstów pisanych i rozumienie ze słuchu.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szczegółowo teksty i komunikaty słowne w zakresie omawianych tematów. Poprawnie rozwiązuje zadania na rozumienie tekstów pisanych i rozumienie ze słuchu: r/f, dobieranie, ww.</w:t>
            </w: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PRODUKCJA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Z pomocą 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nauczyciela wykazuje się w stopniu minimalnym umiejętnościami na ocenę dostateczną: naśladuje, odczytuje, wykonuje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emocje i uczucia.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swoje emocje.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swoich uczuciach w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określonych sytuacjach.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Wymieni</w:t>
            </w:r>
            <w:r>
              <w:rPr>
                <w:rFonts w:ascii="Arial" w:hAnsi="Arial" w:cs="Times New Roman"/>
                <w:bCs/>
                <w:sz w:val="16"/>
                <w:szCs w:val="16"/>
              </w:rPr>
              <w:t>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przyczyny stresu i konfliktów w szkole.</w:t>
            </w:r>
          </w:p>
        </w:tc>
        <w:tc>
          <w:tcPr>
            <w:tcW w:w="35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 xml:space="preserve">Wykazuje się umiejętnościami wyższymi od wymaganych na ocenę dostateczną, ale niższymi niż są oczekiwane na ocenę bardzo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dobrą.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Zachowuje poprawność językową na poziomie umożliwiającym dobrą komunikację: przedstawi</w:t>
            </w:r>
            <w:r>
              <w:rPr>
                <w:rFonts w:ascii="Arial" w:hAnsi="Arial" w:cs="Times New Roman"/>
                <w:sz w:val="16"/>
                <w:szCs w:val="16"/>
              </w:rPr>
              <w:t>a w innej formie, charakteryzuje, hierarchizuje, wnioskuje, porządkuje, broni poglądów.</w:t>
            </w:r>
          </w:p>
        </w:tc>
        <w:tc>
          <w:tcPr>
            <w:tcW w:w="3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sytuacje konfliktowe, w tym przebieg konfliktu w szkole.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akty przemocy w szkole.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emocje innych osób.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sytuacjach wywołujących stres oraz metodach przeciwdziałania stresowi.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zachowaniu w sytuacjach konfliktowych.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sytuacji, która go wyjątkowo zdenerwowała.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się na temat „szkoły bez przemocy”.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Stosuje wybrane przymiot</w:t>
            </w:r>
            <w:r>
              <w:rPr>
                <w:rFonts w:ascii="Arial" w:hAnsi="Arial" w:cs="Times New Roman"/>
                <w:bCs/>
                <w:sz w:val="16"/>
                <w:szCs w:val="16"/>
              </w:rPr>
              <w:t>niki z przyimkiem.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Tworzy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zdania przydawkowe (zdania względne).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Używa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strony biernej z czasownikiem modalnym w czasie teraźniejszym.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Używa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strony biernej w czasie przeszłym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Präteritum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.</w:t>
            </w:r>
          </w:p>
          <w:p w:rsidR="00ED6493" w:rsidRDefault="00ED649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</w:tr>
      <w:tr w:rsidR="00ED6493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INTERAKCJA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interakcji posługuje się tylko odtworzonymi z pamięci schematami pytań i zdań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dotyczącymi jego osoby. Reaguje i tworzy proste, krótkie pytania zapamiętane lub 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uczucia innych.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Odpowiada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na pytania dotyczące sytuacji konfliktowej przedstawionej na zdjęciu.</w:t>
            </w:r>
          </w:p>
        </w:tc>
        <w:tc>
          <w:tcPr>
            <w:tcW w:w="35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ED6493" w:rsidRDefault="005F6CAA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Sprawnie komunikuje się (popełnia błędy niezakłócające ko</w:t>
            </w:r>
            <w:r>
              <w:rPr>
                <w:rFonts w:ascii="Arial" w:hAnsi="Arial" w:cs="Times New Roman"/>
                <w:sz w:val="16"/>
                <w:szCs w:val="16"/>
              </w:rPr>
              <w:t>munikacji) w zakresie omawianych tematów, jeśli dotyczą one sytuacji typowych, podobnych do przerobionych w ramach zajęć lekcyjnych.</w:t>
            </w:r>
          </w:p>
        </w:tc>
        <w:tc>
          <w:tcPr>
            <w:tcW w:w="3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6493" w:rsidRDefault="005F6CAA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Proponuje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sposoby rozwiązywania konfliktów oraz zapobiegania sytuacjom konfliktowym.</w:t>
            </w:r>
          </w:p>
        </w:tc>
      </w:tr>
    </w:tbl>
    <w:p w:rsidR="00ED6493" w:rsidRDefault="00ED6493">
      <w:pPr>
        <w:pStyle w:val="Standard"/>
        <w:rPr>
          <w:rFonts w:ascii="Arial" w:hAnsi="Arial"/>
        </w:rPr>
      </w:pPr>
    </w:p>
    <w:p w:rsidR="00ED6493" w:rsidRDefault="005F6CAA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</w:t>
      </w:r>
      <w:r>
        <w:rPr>
          <w:rFonts w:ascii="Arial" w:hAnsi="Arial"/>
          <w:b/>
          <w:bCs/>
          <w:sz w:val="24"/>
          <w:szCs w:val="24"/>
        </w:rPr>
        <w:t>eń, który:</w:t>
      </w:r>
    </w:p>
    <w:p w:rsidR="00ED6493" w:rsidRDefault="005F6CAA">
      <w:pPr>
        <w:pStyle w:val="Tekstglowny"/>
        <w:widowControl w:val="0"/>
        <w:numPr>
          <w:ilvl w:val="0"/>
          <w:numId w:val="15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podstawowych wiadomości i umiejętności niezbędnych do dalszej nauki danego przedmiotu;</w:t>
      </w:r>
    </w:p>
    <w:p w:rsidR="00ED6493" w:rsidRDefault="005F6CAA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ED6493" w:rsidRDefault="005F6CAA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nie bierze aktywnego udziału w zajęciach.</w:t>
      </w:r>
    </w:p>
    <w:p w:rsidR="00ED6493" w:rsidRDefault="00ED6493">
      <w:pPr>
        <w:pStyle w:val="Standard"/>
        <w:rPr>
          <w:rFonts w:ascii="Arial" w:hAnsi="Arial"/>
        </w:rPr>
      </w:pPr>
    </w:p>
    <w:p w:rsidR="00ED6493" w:rsidRDefault="005F6CAA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Nauczyciel jest zobowiązany dostosować </w:t>
      </w:r>
      <w:r>
        <w:rPr>
          <w:rFonts w:ascii="Arial" w:hAnsi="Arial"/>
          <w:b/>
          <w:bCs/>
        </w:rPr>
        <w:t>wymagania edukacyjne do indywidualnych potrzeb rozwojowych i edukacyjnych oraz możliwości psychofizycznych ucznia:</w:t>
      </w:r>
    </w:p>
    <w:p w:rsidR="00ED6493" w:rsidRDefault="005F6CAA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nauczania – na podstawie tego orzeczenia oraz ustaleń zawartych w IPET</w:t>
      </w:r>
    </w:p>
    <w:p w:rsidR="00ED6493" w:rsidRDefault="005F6CAA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</w:t>
      </w:r>
      <w:r>
        <w:rPr>
          <w:rFonts w:ascii="Arial" w:hAnsi="Arial"/>
        </w:rPr>
        <w:t>ych opinię poradni psychologiczno - pedagogicznej, w tym poradni specjalistycznej, o specyficznych trudnościach w uczeniu się lub inną opinię poradni psychologiczno – pedagogicznej</w:t>
      </w:r>
    </w:p>
    <w:p w:rsidR="00ED6493" w:rsidRDefault="005F6CAA">
      <w:pPr>
        <w:pStyle w:val="Textbody"/>
        <w:rPr>
          <w:rFonts w:ascii="Arial" w:hAnsi="Arial"/>
        </w:rPr>
      </w:pPr>
      <w:r>
        <w:rPr>
          <w:rFonts w:ascii="Arial" w:hAnsi="Arial"/>
        </w:rPr>
        <w:lastRenderedPageBreak/>
        <w:t>3) nie posiadającego orzeczenia lub opinii wymienionych w pkt. 1 oraz 2, k</w:t>
      </w:r>
      <w:r>
        <w:rPr>
          <w:rFonts w:ascii="Arial" w:hAnsi="Arial"/>
        </w:rPr>
        <w:t>tóry objęty jest pomocą psychologiczno – pedagogiczną w szkole – na podstawie ustaleń zawartych w planie działań wspierających, opracowanym dla ucznia.</w:t>
      </w:r>
    </w:p>
    <w:p w:rsidR="00ED6493" w:rsidRDefault="005F6CAA">
      <w:pPr>
        <w:pStyle w:val="Textbody"/>
        <w:rPr>
          <w:rFonts w:ascii="Arial" w:hAnsi="Arial"/>
        </w:rPr>
      </w:pPr>
      <w:r>
        <w:rPr>
          <w:rFonts w:ascii="Arial" w:hAnsi="Arial"/>
        </w:rPr>
        <w:t>Przy ocenianiu bieżącym nauczyciel bierze pod uwagę własne obserwacje ucznia na lekcji.</w:t>
      </w:r>
    </w:p>
    <w:p w:rsidR="00ED6493" w:rsidRDefault="00ED6493">
      <w:pPr>
        <w:pStyle w:val="Standard"/>
        <w:rPr>
          <w:rFonts w:ascii="Arial" w:hAnsi="Arial"/>
        </w:rPr>
      </w:pPr>
    </w:p>
    <w:p w:rsidR="00ED6493" w:rsidRDefault="00ED6493">
      <w:pPr>
        <w:pStyle w:val="Standard"/>
        <w:rPr>
          <w:rFonts w:ascii="Arial" w:hAnsi="Arial"/>
        </w:rPr>
      </w:pPr>
    </w:p>
    <w:p w:rsidR="00ED6493" w:rsidRDefault="00ED6493">
      <w:pPr>
        <w:pStyle w:val="Standard"/>
        <w:rPr>
          <w:rFonts w:hint="eastAsia"/>
        </w:rPr>
      </w:pPr>
    </w:p>
    <w:p w:rsidR="00ED6493" w:rsidRDefault="00ED6493">
      <w:pPr>
        <w:pStyle w:val="Standard"/>
        <w:rPr>
          <w:rFonts w:hint="eastAsia"/>
        </w:rPr>
      </w:pPr>
    </w:p>
    <w:sectPr w:rsidR="00ED6493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F6CA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F6C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F6C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F6C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4DF"/>
    <w:multiLevelType w:val="multilevel"/>
    <w:tmpl w:val="15244FC4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05D86947"/>
    <w:multiLevelType w:val="multilevel"/>
    <w:tmpl w:val="22268BFE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0D174A6E"/>
    <w:multiLevelType w:val="multilevel"/>
    <w:tmpl w:val="6882ACE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" w15:restartNumberingAfterBreak="0">
    <w:nsid w:val="129226F7"/>
    <w:multiLevelType w:val="multilevel"/>
    <w:tmpl w:val="F9D89C1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30F73645"/>
    <w:multiLevelType w:val="multilevel"/>
    <w:tmpl w:val="676E80C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" w15:restartNumberingAfterBreak="0">
    <w:nsid w:val="4047165B"/>
    <w:multiLevelType w:val="multilevel"/>
    <w:tmpl w:val="86583CA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" w15:restartNumberingAfterBreak="0">
    <w:nsid w:val="43357BB5"/>
    <w:multiLevelType w:val="multilevel"/>
    <w:tmpl w:val="62E8DEE8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5E7C7E9B"/>
    <w:multiLevelType w:val="multilevel"/>
    <w:tmpl w:val="999C9A60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68B7042F"/>
    <w:multiLevelType w:val="multilevel"/>
    <w:tmpl w:val="3CAE43E6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748619F6"/>
    <w:multiLevelType w:val="multilevel"/>
    <w:tmpl w:val="4A48257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7B7B729A"/>
    <w:multiLevelType w:val="multilevel"/>
    <w:tmpl w:val="C138FA46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5"/>
  </w:num>
  <w:num w:numId="11">
    <w:abstractNumId w:val="0"/>
  </w:num>
  <w:num w:numId="12">
    <w:abstractNumId w:val="1"/>
    <w:lvlOverride w:ilvl="0"/>
  </w:num>
  <w:num w:numId="13">
    <w:abstractNumId w:val="10"/>
    <w:lvlOverride w:ilvl="0"/>
  </w:num>
  <w:num w:numId="14">
    <w:abstractNumId w:val="2"/>
    <w:lvlOverride w:ilvl="0"/>
  </w:num>
  <w:num w:numId="1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D6493"/>
    <w:rsid w:val="005F6CAA"/>
    <w:rsid w:val="00ED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864EF-69C2-400E-8A6D-9D210A53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Verdana" w:hAnsi="Symbol" w:cs="Symbol"/>
      <w:sz w:val="16"/>
      <w:szCs w:val="16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19z0">
    <w:name w:val="WW8Num19z0"/>
    <w:rPr>
      <w:rFonts w:ascii="Symbol" w:eastAsia="Verdana" w:hAnsi="Symbol" w:cs="Symbol"/>
      <w:sz w:val="16"/>
      <w:szCs w:val="16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Verdana" w:hAnsi="Symbol" w:cs="Symbol"/>
      <w:sz w:val="16"/>
      <w:szCs w:val="16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Verdana" w:hAnsi="Symbol" w:cs="Symbol"/>
      <w:sz w:val="16"/>
      <w:szCs w:val="16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ListLabel1">
    <w:name w:val="ListLabel 1"/>
    <w:rPr>
      <w:rFonts w:cs="Symbol"/>
      <w:sz w:val="16"/>
      <w:szCs w:val="16"/>
    </w:rPr>
  </w:style>
  <w:style w:type="character" w:customStyle="1" w:styleId="ListLabel2">
    <w:name w:val="ListLabel 2"/>
    <w:rPr>
      <w:rFonts w:cs="Symbol"/>
      <w:sz w:val="16"/>
      <w:szCs w:val="16"/>
    </w:rPr>
  </w:style>
  <w:style w:type="character" w:customStyle="1" w:styleId="ListLabel3">
    <w:name w:val="ListLabel 3"/>
    <w:rPr>
      <w:rFonts w:cs="Symbol"/>
      <w:sz w:val="16"/>
      <w:szCs w:val="16"/>
    </w:rPr>
  </w:style>
  <w:style w:type="character" w:customStyle="1" w:styleId="ListLabel4">
    <w:name w:val="ListLabel 4"/>
    <w:rPr>
      <w:rFonts w:cs="Symbol"/>
      <w:sz w:val="16"/>
      <w:szCs w:val="16"/>
    </w:rPr>
  </w:style>
  <w:style w:type="character" w:customStyle="1" w:styleId="ListLabel5">
    <w:name w:val="ListLabel 5"/>
    <w:rPr>
      <w:rFonts w:cs="Symbol"/>
      <w:sz w:val="16"/>
      <w:szCs w:val="16"/>
    </w:rPr>
  </w:style>
  <w:style w:type="numbering" w:customStyle="1" w:styleId="WW8Num17">
    <w:name w:val="WW8Num17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19">
    <w:name w:val="WW8Num19"/>
    <w:basedOn w:val="Bezlisty"/>
    <w:pPr>
      <w:numPr>
        <w:numId w:val="3"/>
      </w:numPr>
    </w:pPr>
  </w:style>
  <w:style w:type="numbering" w:customStyle="1" w:styleId="WW8Num22">
    <w:name w:val="WW8Num22"/>
    <w:basedOn w:val="Bezlisty"/>
    <w:pPr>
      <w:numPr>
        <w:numId w:val="4"/>
      </w:numPr>
    </w:pPr>
  </w:style>
  <w:style w:type="numbering" w:customStyle="1" w:styleId="WW8Num6">
    <w:name w:val="WW8Num6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numbering" w:customStyle="1" w:styleId="WWNum4">
    <w:name w:val="WWNum4"/>
    <w:basedOn w:val="Bezlisty"/>
    <w:pPr>
      <w:numPr>
        <w:numId w:val="8"/>
      </w:numPr>
    </w:pPr>
  </w:style>
  <w:style w:type="numbering" w:customStyle="1" w:styleId="WWNum5">
    <w:name w:val="WWNum5"/>
    <w:basedOn w:val="Bezlisty"/>
    <w:pPr>
      <w:numPr>
        <w:numId w:val="9"/>
      </w:numPr>
    </w:pPr>
  </w:style>
  <w:style w:type="numbering" w:customStyle="1" w:styleId="WWNum6">
    <w:name w:val="WWNum6"/>
    <w:basedOn w:val="Bezlisty"/>
    <w:pPr>
      <w:numPr>
        <w:numId w:val="10"/>
      </w:numPr>
    </w:pPr>
  </w:style>
  <w:style w:type="numbering" w:customStyle="1" w:styleId="WWNum7">
    <w:name w:val="WWNum7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1983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2025-08-31T09:49:00Z</dcterms:created>
  <dcterms:modified xsi:type="dcterms:W3CDTF">2025-08-31T09:49:00Z</dcterms:modified>
</cp:coreProperties>
</file>