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Cambria" w:hAnsi="Cambria" w:cs="Times New Roman"/>
          <w:b/>
          <w:b/>
          <w:bCs/>
          <w:sz w:val="24"/>
          <w:szCs w:val="24"/>
        </w:rPr>
      </w:pPr>
      <w:r>
        <w:rPr>
          <w:rFonts w:cs="Times New Roman" w:ascii="Cambria" w:hAnsi="Cambria"/>
          <w:b/>
          <w:bCs/>
          <w:sz w:val="24"/>
          <w:szCs w:val="24"/>
        </w:rPr>
        <w:t xml:space="preserve">Wymagania edukacyjne na poszczególne oceny – </w:t>
      </w:r>
      <w:r>
        <w:rPr>
          <w:rFonts w:cs="Times New Roman" w:ascii="Cambria" w:hAnsi="Cambria"/>
          <w:b/>
          <w:bCs/>
          <w:i/>
          <w:sz w:val="24"/>
          <w:szCs w:val="24"/>
        </w:rPr>
        <w:t>To się czyta!</w:t>
      </w:r>
      <w:r>
        <w:rPr>
          <w:rFonts w:cs="Times New Roman" w:ascii="Cambria" w:hAnsi="Cambria"/>
          <w:b/>
          <w:bCs/>
          <w:sz w:val="24"/>
          <w:szCs w:val="24"/>
        </w:rPr>
        <w:t xml:space="preserve"> dla klasy 1 branżowej szkoły I stopnia 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W w:w="139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32"/>
        <w:gridCol w:w="2332"/>
        <w:gridCol w:w="2333"/>
        <w:gridCol w:w="2331"/>
        <w:gridCol w:w="2333"/>
        <w:gridCol w:w="2332"/>
      </w:tblGrid>
      <w:tr>
        <w:trPr/>
        <w:tc>
          <w:tcPr>
            <w:tcW w:w="233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Numer i temat lekcji</w:t>
            </w:r>
          </w:p>
        </w:tc>
        <w:tc>
          <w:tcPr>
            <w:tcW w:w="233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Wymagania konieczne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(ocena dopuszczająca)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Uczeń potrafi:</w:t>
            </w:r>
          </w:p>
        </w:tc>
        <w:tc>
          <w:tcPr>
            <w:tcW w:w="233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Wymagania podstawowe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(ocena dostateczna)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Uczeń potrafi to, co na ocenę dopuszczającą, oraz:</w:t>
            </w:r>
          </w:p>
        </w:tc>
        <w:tc>
          <w:tcPr>
            <w:tcW w:w="2331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Wymagania rozszerzające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(ocena dobra)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Uczeń potrafi to, co na ocenę dostateczną, oraz:</w:t>
            </w:r>
          </w:p>
        </w:tc>
        <w:tc>
          <w:tcPr>
            <w:tcW w:w="2333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Wymagania dopełniające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(ocena bardzo dobra)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Uczeń potrafi to, co na ocenę dobrą, oraz:</w:t>
            </w:r>
          </w:p>
        </w:tc>
        <w:tc>
          <w:tcPr>
            <w:tcW w:w="2332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Wymagania wykraczające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(ocena celująca)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Uczeń potrafi to, co na ocenę bardzo dobrą, oraz: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2. Podróż w życiu człowieka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temat fragmentu utworu Leszka Kołakowskiego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przykładowe cele podróżowania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synonimy słowa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podróż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uzasadnić własną opinię o podróżowaniu, stosując odpowiednio dobraną argumentację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przykłady negatywnych i pozytywnych doświadczeń, związanych z wędrówką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motyw podróży w wybranych tekstach kultury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3., 4., 5. Podróże Odyseusza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 mitologii greckiej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ramy czasowe starożytności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pojęcia: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mit, mitologia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zrelacjonować treść fragmentu wybranego mitu o Odyseuszu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gatunkowe mitu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wybrane przygody Odyseusza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posługiwać się słownikiem frazeologicznym języka polskiego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znaczenie wybranych związków frazeologicznych związanych z mitologią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zredagować charakterystykę Odyseusza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najważniejszych twórców literatury i sztuki starożytnej Grecji i starożytnego Rzymu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najważniejsze cechy sztuki antycznej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wyszukać motywy mitologiczne w przykładowych utworach literackich, filmowych, w tekstach kultury popularnej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6. Formy i funkcje czasownika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znaczenie czasownika jako części mowy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odmieniać czasownik przez osoby, czasy, rodzaje, tryby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rozróżniać formy osobowe i nieosobowe czasownika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formy fleksyjne czasownika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w tekście czasowniki dokonane i niedokonane, przechodnie i nieprzechodnie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 stronę czynną, bierną i zwrotną czasownika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funkcje czasownika w tekście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stosować poprawnie konstrukcje ze stroną bierną i czynną czasownika, zależnie od typu tekstu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7. Jakie miejsca odwiedzają współcześni wędrowcy?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zrelacjonować podróż współczesnego wędrowca – turysty, podróżnika – </w:t>
              <w:br/>
              <w:t>na podstawie wybranego tekstu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cechy bloga jako wypowiedzi internetowej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stworzyć poprawną pod względem stylistycznym i ortograficznym wypowiedź  pisemną na temat wymarzonej podróży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język i styl wybranych fragmentów bloga na temat podróży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i omówić przykładowy tekst kultury autorstwa znanego współczesnego podróżnika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8. Uchodźstwo i emigracja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zreferować treść reportażu Agaty Diduszko-Zyglewskiej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Opowieści imigrantów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reportaż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emigracja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uchodźstwo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reportażu jako gatunku z pogranicza literatury i dziennikarstwa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rozróżniać rodzaje reportażu: społeczno-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-obyczajowy, wojenny, sportowy, podróżniczy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różnych rodzajów reportażu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uzasadnić swoją opinię na temat nadawania statusu uchodźcy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9. Wyprawy bohaterów powieści fantasy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elementy  świata przedstawionego w utworze George’a R.R. Martina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cechy gatunkowe literatury fantasy na podstawie fragmentu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Tańca ze smokami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zredagować opowiadanie o dalszych przygodach bohatera utworu George’a R.R. Martina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elementy magiczne, legendarne i baśniowe </w:t>
              <w:br/>
              <w:t>w dowolnym utworze fantasy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utworów z gatunku fantasy, omówić wybrany utwór literacki, film lub serial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10. Długa podróż – pisownia wyrazów </w:t>
              <w:br/>
              <w:t xml:space="preserve">z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ó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u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ż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rz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podstawowe zasady poprawnej pisowni wyrazów z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ó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u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ż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rz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przestrzegać w wypowiedziach pisemnych zasad pisowni wyrazów z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ó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u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ż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rz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i stosować reguły pisowni wybranych zakończeń czasowników i rzeczowników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utworzyć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słowniczek zawierający słownictwo fachowe spotykane w zawodzie z zastosowaniem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u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ó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ż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rz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wyjaśnić, dlaczego twórcy wybranych utworów literackich zapisują niektóre wyrazy niezgodnie z regułami ortograficznymi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11. Podróże kosmiczne w filmach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fantastyka naukowa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gatunkowe  utworów fantastycznonaukowych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fantastycznonaukowych utworów literackich, filmów, seriali i gier komputerowych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motyw podróży kosmicznej w przykładowych filmach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wpływ rozwoju techniki i nauki na jednostkę i społeczeństwo w wybranych utworach fantastycznonaukowych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12., 13. Podsumowanie – podróż w kulturze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przykładowy utwór literacki, w którym pojawia się motyw podróży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mit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 referat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przykładowych bohaterów mitów greckich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uzasadnić, że mity ukazują wierzenia starożytnych Greków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referatu jako formy wypowiedzi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postać Odyseusza jako mitologicznego tułacza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plan referatu na temat  podróży w filmie i literaturze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różne cele i motywacje podróżowania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zredagować referat na wybrany temat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referat w formie prezentacji multimedialnej z zastosowaniem zasad dobrej prezentacji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14., 15. Formy i funkcje rzeczownika i przymiotnika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rzeczowniki i przymiotniki jako odmienne części mowy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odmieniać przymiotniki przez przypadki i rodzaje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formę fleksyjną rzeczowników i przymiotników w tekście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stopniować przymiotniki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 rzeczowniki pospolite i własne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związek rzeczownika z przymiotnikiem jako związek zgody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wyróżnić związki zgody w zdaniu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poprawnie odmieniać nazwiska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rzeczowników występujących tylko w liczbie pojedynczej lub tylko w liczbie mnogiej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i stosować zasady pisowni rzeczowników odczasownikowych, w tym nazw czynności wykonywanych w zawodzie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16. Problemy wieku dorastania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zrelacjonować wydarzenia ukazane we fragmencie powieści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Jedynaczka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Andrzeja Klawittera i wymienić elementy świata przedstawionego utworu, w tym bohaterów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posługiwać się terminami: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narracja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narrator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narracja pierwszoosobowa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narracja trzecioosobowa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problemy dorastania przedstawione w powieści Andrzeja Klawittera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typ narracji w przykładowym utworze literackim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znaczenie związków frazeologicznych reprezentujących slang młodzieżowy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przykłady wydarzeń z okresu </w:t>
              <w:br/>
              <w:t>II wojny światowej,  zakłamywanych w okresie PRL-u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17., 18. Ludzki los w mitologii greckiej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zreferować treść fragmentu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Mitologii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Jana Parandowskiego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(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Bóstwa doli i spraw ludzkich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)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Mojry jako boginie przeznaczenia w mitologii greckiej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pojęcie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fatum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wpływ bóstw na ludzkie losy według mitologii greckiej – na podstawie mitu o Mojrach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porównać opis Mojr w mitach oraz samodzielnie odszukanych źródłach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wyjaśnić, dlaczego wiara w Mojry przetrwała w greckiej tradycji ludowej i stała się jej częścią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19. O przenikaniu się przeszłości i teraźniejszości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poprawnie posługiwać się terminami: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fabuła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wątek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rozpoznać fabułę i wątek główny we fragmencie powieści Josteina Gaardera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Dziewczyna z pomarańczami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stworzyć wypowiedź:  opis przedmiotu – pamiątki rodzinnej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zebrać związki frazeologiczne ze słowem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czas 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i wyjaśnić ich znaczenie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wykazać znaczenie fotografii i filmów dla ludzkiej pamięci, emocji i przeżywania czasu – na wybranych przykładach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20., 21. Utrata jako doświadczenie łączące ludzi w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Iliadzie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 Homera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tematykę i wymienić głównych bohaterów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Iliady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Homera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epos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wybrany wątek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Iliady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Homera na podstawie fragmentów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Pieśni XXIV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cechy gatunkowe eposu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że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Iliada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Homera jest eposem, na podstawie wybranych cech utworu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odszukać w różnych źródłach i przedstawić informacje na temat Troi i wojny trojańskiej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porównań homeryckich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 na podstawie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Iliady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i innych utworów, że utrata najbliższych stanowi uniwersalne ludzkie doświadczenie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22. Gry z czasem w fantastyce naukowej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zrelacjonować wydarzenia opisane w poznanych fragmentach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Dzienników gwiazdowych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Stanisława Lema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że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Dzienniki gwiazdowe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to przykład literatury fantastycznonaukowej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przykład książki, filmu lub gry, których bohaterowie podróżują w czasie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motyw podróży w czasie w dowolnych utworach literackich, filmach, grach komputerowych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stworzyć poprawną pod względem stylistycznym i językowym wypowiedź: opowiadanie na temat pętli czasu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23. Podsumowanie – człowiek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i tajemnice czasu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poznane utwory, w których pojawił się motyw czasu, i określić ich tematykę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narracja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narrator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fabuła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wątek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epos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utwory, w których wykorzystano motywy przemijania, utraty bliskich oraz przeznaczenia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związek człowieka i czasu w przykładowych utworach literackich i filmach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określić, jak przeszłość może być obecna w teraźniejszości na podstawie wspomnień,  fotografii i filmu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24. Formy i funkcje liczebnika i zaimka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rozróżniać liczebniki i zaimki oraz podać przykłady tych części mowy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 rodzaje liczebników: główne, porządkowe, zbiorowe, ułamkowe, nieokreślone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 rodzaje zaimków: rzeczowne, przymiotne, liczebne, przysłówkowe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poprawnie odmieniać liczebniki wielowyrazowe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formę fleksyjną zaimków i  liczebników w tekście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stosować w wypowiedziach poprawne formy liczebników </w:t>
              <w:br/>
              <w:t>i zaimków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funkcje zaimków i liczebników w zdaniach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25. Człowiek przed trudnym wyborem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elementy świata przedstawionego w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Igrzyska śmierci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: czas, miejsce, bohaterów, fabułę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zrelacjonować przebieg wydarzeń we fragmencie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Igrzyska śmierci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argument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ocenić decyzję bohaterki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Igrzysk śmierci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: poświęcenie siebie dla najbliższych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sformułować </w:t>
              <w:br/>
              <w:t xml:space="preserve">i stosować argumenty </w:t>
              <w:br/>
              <w:t xml:space="preserve">w wypowiedzi pisemnej lub dyskusji na temat: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Dlaczego ludzie walczą ze sobą?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przykłady utworów literackich </w:t>
              <w:br/>
              <w:t>i filmowych dotyczących okrucieństwa władzy oraz przemocy i jej skutków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26., 27., 28. Konflikt wartości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w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Antygonie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 Sofoklesa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przebieg najważniejszych wydarzeń w tragedii Sofoklesa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Antygona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 głównych bohaterów utworu Sofoklesa: Antygonę i Kreona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dramat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tragedia antyczna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rozprawka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- określić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Antygonę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 jako tragedię antyczną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opisać cechy tragedii antycznej: jedność miejsca, czasu i akcji, budowę, rolę chóru, konflikt tragiczny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plan rozprawki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wyróżnić racje Kreona i racje Antygony  oraz określić konflikt wartości prowadzący do tragicznego finału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napisać rozprawkę na temat sporu Kreona </w:t>
              <w:br/>
              <w:t>i Antygony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wypowiedź pisemną lub ustną na temat konsekwencji postawy wierności własnym poglądom i uzasadnić opinię dowolnymi przykładami literackimi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29. W teatrze starożytnym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i współczesnym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miejsce i epokę powstania teatru europejskiego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wyjaśnić, czym zajmuje się reżyser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wskazać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obrzędy dionizyjskie jako początki teatru </w:t>
              <w:br/>
              <w:t>i dramatu w starożytnej Grecji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poprawnie posługiwać się terminem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inscenizacja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opisać wygląd starożytnych budowli teatralnych, posługując się terminami: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theatron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orchestra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skene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proskenion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cechy charakterystyczne współczesnego teatru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podobieństwa </w:t>
              <w:br/>
              <w:t>i różnice pomiędzy starożytnym teatrem greckim a teatrem współczesnym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prezentację multimedialną o teatrze starożytnym, posługując się różnymi źródłami wiedzy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30. Człowiek i jego dążenia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wskazać, że Wisława Szymborska jest laureatką Literackiej Nagrody Nobla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podmiot liryczny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temat wiersza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Sto pociech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ludzkie dążenia, potrzeby </w:t>
              <w:br/>
              <w:t xml:space="preserve">i słabości wskazane przez podmiot liryczny utworu Wisławy Szymborskiej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Sto pociech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stosunek podmiotu lirycznego wiersza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Sto pociech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do pragnień i słabości człowieka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tytuł wiersza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ironia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i wyodrębnić elementy ironiczne w wierszu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dokonać samodzielnej interpretacji wiersza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Sto pociech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31. Opowieść </w:t>
              <w:br/>
              <w:t xml:space="preserve">o wygnaniu z raju </w:t>
              <w:br/>
              <w:t>w Księdze Rodzaju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Stary Testament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Biblia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Księga Rodzaju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Genesis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zakwalifikować Biblię jako dzieło z okresu starożytności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przykładową opowieść z Księgi Rodzaju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przyczyny </w:t>
              <w:br/>
              <w:t>i skutki złamania boskiego zakazu przez Adama i Ewę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scharakteryzować Księgę Rodzaju jako symboliczną opowieść </w:t>
              <w:br/>
              <w:t xml:space="preserve">o początkach świata </w:t>
              <w:br/>
              <w:t>i ludzkości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korzystać ze słownika frazeologicznego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znaczenie związków frazeologicznych związanych z Biblią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</w:t>
            </w:r>
            <w:r>
              <w:rPr>
                <w:rFonts w:eastAsia="Calibri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Calibri" w:ascii="Cambria" w:hAnsi="Cambria" w:cstheme="minorHAnsi"/>
                <w:kern w:val="0"/>
                <w:sz w:val="20"/>
                <w:szCs w:val="20"/>
                <w:lang w:val="pl-PL" w:eastAsia="en-US" w:bidi="ar-SA"/>
              </w:rPr>
              <w:t xml:space="preserve">opisać relacje człowieka z Bogiem </w:t>
              <w:br/>
              <w:t>w Księdze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Rodzaju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budowę tekstu biblijnego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znaczenie Biblii dla wyznawców judaizmu </w:t>
              <w:br/>
              <w:t>i chrześcijaństwa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analizować wybrany obraz nawiązujący do opowieści o wygnaniu </w:t>
              <w:br/>
              <w:t>z raju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32. Pochwała ludzkiej zaradności </w:t>
              <w:br/>
              <w:t xml:space="preserve">i siły (o filmie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Marsjanin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)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recenzja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film fantastycznonaukowy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losy bohatera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Marsjanina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na podstawie przykładowych recenzji lub filmu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Ridleya Scotta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recenzji jako gatunku publicystycznego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sformułować własną ocenę filmu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Marsjanin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odszukać i przedstawić informacje o wybranym filmie science fiction Ridleya Scotta, ukazującym wizję przyszłości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  <w:bookmarkStart w:id="0" w:name="_GoBack"/>
            <w:bookmarkStart w:id="1" w:name="_GoBack"/>
            <w:bookmarkEnd w:id="1"/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33. Podsumowanie – konflikty i ludzkie dążenia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przykłady dzieł literatury starożytnej: Biblia,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Antygona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opisać ludzkie pragnienia i dążenia na podstawie wybranych utworów, w tym tragedii Sofoklesa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że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Antygona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jest dramatem antycznym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wyjaśnić, na czym polega konflikt wartości </w:t>
              <w:br/>
              <w:t xml:space="preserve">w przykładowych utworach, w tym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Antygonie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przykłady ironii w codziennym języku lub dowolnym utworze literackim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34., 35. Nieodmienne części mowy i ich znaczenie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nieodmienne części mowy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nieodmienne części mowy </w:t>
              <w:br/>
              <w:t>w przykładowym tekście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wyróżnić przyimek i wyrażenie przyimkowe w tekście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stopniować przysłówki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wyszukać wyrażenia przyimkowe w tekście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odróżnić spójniki współrzędne </w:t>
              <w:br/>
              <w:t>i podrzędne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określać funkcje przyimków, spójników </w:t>
              <w:br/>
              <w:t xml:space="preserve">i wykrzykników </w:t>
              <w:br/>
              <w:t>w wypowiedzeniach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stosować zasady poprawnej pisowni partykuł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tworzyć instrukcję obsługi wybranego urządzenia używanego w danej branży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funkcje znaczeniowe partykuł </w:t>
              <w:br/>
              <w:t>w tekście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wyrazów, które stanowią różne części mowy w różnych zdaniach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36. Młodzi ludzie wobec cierpienia </w:t>
              <w:br/>
              <w:t>i śmierci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motyw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zrelacjonować treść fragmentu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Drugie bicie serca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nazwać emocje bohaterów fragmentu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Drugie bicie serca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motywów wędrownych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motyw cierpienia i śmierci we fragmencie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Drugie bicie serca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porównać dawne</w:t>
              <w:br/>
              <w:t>i współczesne obrzędy pogrzebowe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sposoby oswajania cierpienia </w:t>
              <w:br/>
              <w:t>i śmierci w religii, sztuce, mediach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37. Hiob – człowiek cierpiący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zrelacjonować treść fragmentów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Księgi Hioba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scharakteryzować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Księgę Hioba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jako przykład tekstu biblijnego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postawę Hioba wobec nieszczęścia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Hioba jako człowieka cierpiącego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znaczenie związków frazeologicznych, związanych z Hiobem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motyw niezawinionego nieszczęścia </w:t>
              <w:br/>
              <w:t>w wybranych utworach literackich i filmowych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38. Komiczne wyobrażenie śmierci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bohaterów fragmentu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Mort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i omówić jego treść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komizm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komiczny sposób przedstawienia śmierci we fragmencie powieści fantasy Terry’ego Pratchetta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rozróżniać komizm sytuacyjny, językowy </w:t>
              <w:br/>
              <w:t>i komizm postaci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przykłady zastosowania różnych rodzajów komizmu </w:t>
              <w:br/>
              <w:t>w wybranych utworach literackich i filmowych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39., 40. Śmierć </w:t>
              <w:br/>
              <w:t>w życiu średniowiecznego człowieka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Rozmowę Mistrza Polikarpa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ze Śmiercią jako przykład literatury średniowiecznej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ramy czasowe średniowiecza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tematykę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Rozmowy Mistrza Polikarpa ze Śmiercią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archaizm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najważniejsze cechy kultury i sztuki średniowiecznej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motywy typowe dla średniowiecza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Rozmowie Mistrza Polikarpa ze Śmiercią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teocentryzm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uniwersalizm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średniowieczną wizję świata i człowieka na podstawie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Rozmowy Mistrza Polikarpa ze Śmiercią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przykłady archaizmów w wierszu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i wyjaśnić ich znaczenie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na wybranych przykładach motyw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danse macabre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w poezji lub malarstwie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41. Śmierć i życie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we współczesnym serialu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wyjaśnić, co to jest serial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 serialu lub filmu poruszającego temat śmierci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tematykę serialu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Sześć stóp pod ziemią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i wymienić jego bohaterów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zalety </w:t>
              <w:br/>
              <w:t>serialu opisane w recenzji Nikodema Pankowiaka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dlaczego serial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Sześć stóp pod ziemią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został uznany za przełomowy </w:t>
              <w:br/>
              <w:t>w historii telewizji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motyw śmierci  w wybranych współczesnych serialach i filmach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42. Podsumowanie – człowiek wobec cierpienia i śmierci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przykładowe utwory poruszające temat śmierci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postawę Hioba wobec cierpienia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 omówić motyw śmierci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Rozmowach Mistrza Polikarpa ze Śmiercią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i poznanych utworach współczesnych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 wskazać różne postawy człowieka wobec cierpienia </w:t>
              <w:br/>
              <w:t xml:space="preserve">i śmierci w wybranych utworach literackich </w:t>
              <w:br/>
              <w:t>i filmowych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że religia </w:t>
              <w:br/>
              <w:t>i sztuka stanowią próbę wyjaśnienia sensu cierpienia i śmierci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43., 44. Zdania pojedyncze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w tekstach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rozróżniać zdania </w:t>
              <w:br/>
              <w:t xml:space="preserve">i równoważniki zdania, zdania pojedyncze </w:t>
              <w:br/>
              <w:t>i złożone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wyszukać główne części zdania w zdaniu pojedynczym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rozpoznać orzeczenie czasownikowe i imienne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wyróżniać rodzaje zdań ze względu na cel wypowiedzenia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w tekście zdania bezpodmiotowe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tworzyć instrukcję obsługi wybranego urządzenia używanego w danej branży, </w:t>
              <w:br/>
              <w:t>z zastosowaniem zdań rozkazujących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funkcje zdań pojedynczych w tekście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45. Młodzi ludzie wobec zasad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i wzorców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Cambria" w:hAnsi="Cambria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</w:t>
            </w:r>
            <w:r>
              <w:rPr>
                <w:rFonts w:eastAsia="Calibri" w:cs="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termin </w:t>
            </w:r>
            <w:r>
              <w:rPr>
                <w:rFonts w:eastAsia="Calibri" w:cs="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powieść science fiction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treść fragmentu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Niezgodna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rozpoznać elementy świata przedstawionego w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Niezgodna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że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Niezgodna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stanowi przykład powieści science fiction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scharakteryzować podział społeczeństwa </w:t>
              <w:br/>
              <w:t xml:space="preserve">w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Niezgodna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trudne decyzje młodych ludzi dotyczące wyboru wartości w wybranych utworach literackich </w:t>
              <w:br/>
              <w:t>i filmowych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46. Średniowieczny obraz świata </w:t>
              <w:br/>
              <w:t>w Bogurodzicy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pieśń religijna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Bogurodzicę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jako najstarszą polską pieśń religijną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podmiot liryczny i odbiorcę utworu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prośby podmiotu lirycznego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Bogurodzicy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średniowieczny obraz świata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Bogurodzicy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relacje człowieka i Boga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Bogurodzicy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wyjaśniać archaizmy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Bogurodzicy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zredagować notatkę dotyczącą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Bogurodzicy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jako jednego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z najcenniejszych zabytków języka polskiego, wykorzystując różne źródła informacji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47. Średniowieczny wzór rycerza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epos rycerski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opowiedzieć treść fragmentów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Pieśni </w:t>
              <w:br/>
              <w:t>o Rolandzie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rozpoznać elementy świata przedstawionego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Pieśni o Rolandzie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eposu rycerskiego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Rolanda jako ideał średniowiecznego rycerza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wartości ważne dla bohatera eposu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Pieśń o Rolandzie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przygotować prezentację multimedialną dotyczącą wzorców osobowych </w:t>
              <w:br/>
              <w:t>w literaturze i kulturze średniowiecza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48. Rycerski honor – pisownia wyrazów </w:t>
              <w:br/>
              <w:t xml:space="preserve">z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h</w:t>
            </w: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 i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reguły ortograficzne pisowni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tworzyć zgrubienia, </w:t>
              <w:br/>
              <w:t xml:space="preserve">w których wystąpi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pisownię wyrazów z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przez utworzenie zdrobnień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stosować poprawną pisownię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  <w:br/>
              <w:t xml:space="preserve">w wyrazach pochodzących z łaciny </w:t>
              <w:br/>
              <w:t>i greki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utworzyć słowniczek wyrazów z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ó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u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rz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ż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związanych </w:t>
              <w:br/>
              <w:t>z zawodem lub branżą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wykazać, że ujednolicenie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u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i 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ó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ż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i 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rz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i 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nie uprości pisowni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49. Wzorce rycerskie w ujęciu komicznym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rozpoznać elementy świata przedstawionego w opowiadaniu Andrzeja Sapkowskiego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odszukać cechy średniowiecznego rycerza u Eycka </w:t>
              <w:br/>
              <w:t xml:space="preserve">z Denesle, bohatera opowiadania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Granica możliwości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motywy baśniowe </w:t>
              <w:br/>
              <w:t xml:space="preserve">w opowiadaniu fantasy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Granica możliwości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komiczny sposób przedstawienia średniowiecznych wątków i wzorców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w utworze Andrzeja Sapkowskiego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postać wybranego rycerza występującego we współczesnym utworze literackim, filmowym, grze komputerowej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50., 51. Dobry obywatel według Jana Kochanowskiego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podstawowe informacje o epoce renesansu: czas trwania, tematykę literatury renesansowej, najważniejszych twórców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treść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Pieśni V </w:t>
              <w:br/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z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Ksiąg wtórych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Jana Kochanowskiego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gatunkowe pieśni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wzorzec dobrego obywatela </w:t>
              <w:br/>
              <w:t>w utworze Jana Kochanowskiego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środki artystyczne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Pieśni V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: epitety, porównania, pytanie retoryczne i określić ich funkcje </w:t>
              <w:br/>
              <w:t>w utworze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wyjaśnić, czym jest ironia, i wskazać fragmenty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Pieśni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, w których została zastosowana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ocenić obywatelską postawę w sytuacji zagrożenia kraju na podstawie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Pieśni V </w:t>
              <w:br/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z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Ksiąg wtórych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oraz wybranych utworów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52. Dawne </w:t>
              <w:br/>
              <w:t>i współczesne pojmowanie patriotyzmu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patriotyzm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streścić treść wywiadu </w:t>
              <w:br/>
              <w:t xml:space="preserve">z Agnieszką Durską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Polski patriotyzm współczesny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współczesne </w:t>
              <w:br/>
              <w:t>i dawne pojmowanie patriotyzmu w opinii Agnieszki Durskiej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gatunki publicystyczne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cechy wywiadu jako gatunku publicystycznego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przykłady współczesnego patriotyzmu na podstawie wybranego tekstu publicystycznego oraz doświadczeń </w:t>
              <w:br/>
              <w:t>z życia codziennego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opracować pytania do wywiadu na temat patriotyzmu z wybraną osobą – politykiem, twórcą, działaczem społecznym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53. Renesansowa wizja szczęśliwego życia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tematykę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Pieśni IX 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z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Ksiąg pierwszych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Jana Kochanowskiego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postawę podmiotu lirycznego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Pieśni IX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 wobec życia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renesansowe zasady szczęśliwego życia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Pieśni IX 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z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Ksiąg pierwszych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funkcje środków artystycznych </w:t>
              <w:br/>
              <w:t>w utworze Jana Kochanowskiego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odwołania do epikureizmu i stoicyzmu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Pieśni IX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Jana Kochanowskiego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54. Podsumowanie – wzorce i zasady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poznane utwory średniowieczne </w:t>
              <w:br/>
              <w:t>i renesansowe oraz określić ich tematykę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wzory osobowe w literaturze średniowiecza </w:t>
              <w:br/>
              <w:t>i renesansu: rycerza, władcę, świętego, obywatela, patriotę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cechy gatunkowe pieśni, eposu rycerskiego na podstawie poznanych utworów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podstawowe różnice pomiędzy kulturą średniowieczną </w:t>
              <w:br/>
              <w:t>a renesansową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prezentację na temat sztuki średniowiecznej lub renesansowej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55., 56. Zdania złożone w tekstach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odróżniać zdania złożone od zdań pojedynczych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wyróżniać zdania złożone współrzędnie </w:t>
              <w:br/>
              <w:t>i podrzędnie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rodzaje zdań złożonych współrzędnie: łączne, rozłączne, przeciwstawne, wynikowe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rozróżniać spójnikowe i bezspójnikowe połączenia zdań składowych w zdaniach złożonych współrzędnie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określać rodzaje zdań złożonych podrzędnie: podmiotowe, orzecznikowe, przydawkowe, dopełnieniowe, okolicznikowe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poprawnie stosować zasady interpunkcji </w:t>
              <w:br/>
              <w:t>w zdaniach złożonych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wyróżniać w tekście różne rodzaje zdań podrzędnie </w:t>
              <w:br/>
              <w:t>i współrzędnie złożonych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 w tekście  zdania wielokrotnie złożone i analizować ich budowę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57. O tym, jak rodzi się miłość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tematykę fragmentu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Chemia naszych serc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uczucia bohatera fragmentu powieści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Chemia naszych serc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znaczenie sentencji dotyczących miłości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podać przykłady literackich, filmowych, muzycznych utworów </w:t>
              <w:br/>
              <w:t>o miłości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literackie </w:t>
              <w:br/>
              <w:t>i filmowe przykłady różnych rodzajów miłości, w tym miłości romantycznej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58., 59. Dzieje Romea </w:t>
              <w:br/>
              <w:t>i Julii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losy bohaterów tragedii Williama Szekspira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dramat, tragedia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uzasadnić, dlaczego uczucie Romea i Julii stanowi wzór miłości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gatunkowe tragedii szekspirowskiej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sposoby wykorzystania motywu miłości Romea i Julii we współczesnej kulturze: literaturze, kinie, muzyce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60. Związki i nowe technologie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tematykę serialu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Black Mirror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ascii="Cambria" w:hAnsi="Cambria"/>
                <w:kern w:val="0"/>
                <w:sz w:val="20"/>
                <w:szCs w:val="20"/>
                <w:lang w:val="pl-PL" w:eastAsia="en-US" w:bidi="ar-SA"/>
              </w:rPr>
              <w:t>omówić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wpływ nowych technologii na relacje międzyludzkie </w:t>
              <w:br/>
              <w:t xml:space="preserve">w serialu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Black Mirror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-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wyjaśnić terminy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: serial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recenzja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wywiad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zagrożenia i korzyści </w:t>
              <w:br/>
              <w:t xml:space="preserve">związane z rozwojem technologii ukazane w serialu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Black Mirror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stosunek współczesnych ludzi do nowych technologii </w:t>
              <w:br/>
              <w:t>w opinii twórców serialu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przykłady tekstów kultury podejmujących temat wpływu nowoczesnych technologii na emocje </w:t>
              <w:br/>
              <w:t>i postawy ludzkie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61., 62. Niepokoje człowieka baroku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Sonet V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Mikołaja Sępa Szarzyńskiego jako przykład literatury barokowej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podstawowe informacje o baroku: czas trwania, tematykę literatury barokowej, najważniejszych twórców, cechy teatru </w:t>
              <w:br/>
              <w:t>i sztuki baroku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obraz człowieka rozdartego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Sonecie V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Mikołaja Sępa Szarzyńskiego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tytuł sonetu Mikołaja Sępa Szarzyńskiego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sonet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antyteza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gatunkowe sonetu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funkcje środków artystycznych w sonecie Mikołaja Sępa Szarzyńskiego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63. Miłość według Jana Andrzeja Morsztyna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tematykę wiersza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Cuda miłości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Jana Andrzeja Morsztyna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sytuację podmiotu lirycznego  wiersza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Cuda miłości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i/>
                <w:i/>
                <w:i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sprzeczności uczuć w wierszu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Cuda miłości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uzasadnić, że sonet Jana Andrzeja Morsztyna stanowi przykład literatury barokowej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koncept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wyszukać barokowe koncepty w sonecie Jana Andrzeja Morsztyna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wyjaśnić rolę środków artystycznych w sonecie J.A. Morsztyna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zinterpretować dowolny wiersz Jana Andrzeja Morsztyna poświęcony miłości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64., 65. Relacje międzyludzkie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w komedii Moliera </w:t>
            </w:r>
            <w:r>
              <w:rPr>
                <w:rFonts w:eastAsia="Calibri" w:cs="Times New Roman" w:ascii="Cambria" w:hAnsi="Cambria"/>
                <w:b/>
                <w:bCs/>
                <w:i/>
                <w:kern w:val="0"/>
                <w:sz w:val="20"/>
                <w:szCs w:val="20"/>
                <w:lang w:val="pl-PL" w:eastAsia="en-US" w:bidi="ar-SA"/>
              </w:rPr>
              <w:t>Skąpiec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czas i miejsce akcji, bohaterów oraz wydarzenia 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Skąpcu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Moliera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komedia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kern w:val="0"/>
                <w:sz w:val="20"/>
                <w:szCs w:val="20"/>
                <w:lang w:val="pl-PL" w:eastAsia="en-US" w:bidi="ar-SA"/>
              </w:rPr>
              <w:t>komizm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Skąpca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Moliera jako przykład literatury barokowej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Harpagona, bohatera komedii Moliera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skutki miłości do pieniędzy dla Harpagona i jego rodziny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informacje o teatrze epoki baroku oraz wybranych utworach Moliera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66. Podsumowanie – różne obrazy miłości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podstawowe informacje </w:t>
              <w:br/>
              <w:t>o literaturze i sztuce epok renesansu i baroku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motyw miłości w poznanych utworach Williama Szekspira, Mikołaja Sępa Szarzyńskiego, Jana Andrzeja Morsztyna </w:t>
              <w:br/>
              <w:t>i Moliera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cechy gatunkowe tragedii, komedii, sonetu na wybranych przykładach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tworzyć opis dzieła sztuki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scharakteryzować barokową poezję dworską na przykładzie wybranych wierszy Jana Andrzeja Morsztyna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obraz  miłości w różnych tekstach kultury renesansowej, barokowej i współczesnej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67. Wyrazy niesamodzielne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i wyrazy poza związkami w zdaniu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</w:t>
            </w:r>
            <w:r>
              <w:rPr>
                <w:rFonts w:eastAsia="Calibri"/>
                <w:kern w:val="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przyimki </w:t>
              <w:br/>
              <w:t>i spójniki jako wyrazy niesamodzielne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wykazać wpływ przyimka na formę wyrazu tworzącego  wyrażenie przyimkowe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cechy podania jako użytkowej formy wypowiedzi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w tekście wyrazy poza związkami w zdaniu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napisać podanie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funkcje zaimka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się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w połączeniu z czasownikiem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stosować zasady interpunkcji w zdaniach zawierających wyrazy poza związkami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68. Co daje człowiekowi kontakt </w:t>
              <w:br/>
              <w:t>z naturą?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tematykę fragmentu utworu Lindy Olsson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Niech wieje dobry wiatr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związek człowieka z przyrodą we fragmencie utworu Lindy Olsson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przygotować opis krajobrazu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radość </w:t>
              <w:br/>
              <w:t xml:space="preserve">i przyjemność jako ważne wartości </w:t>
              <w:br/>
              <w:t xml:space="preserve">w filozofii Epikura </w:t>
              <w:br/>
              <w:t>i filozofii hedonistycznej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różne źródła radości życia </w:t>
              <w:br/>
              <w:t>w wybranych tekstach kultury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69. Relacja człowieka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i oswojonego zwierzęcia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Pamiętniki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Jana Chryzostoma Paska jako przykład literatury barokowej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relacje człowieka i zwierzęcia we fragmencie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Pamiętników 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Jana Chryzostoma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Paska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 wskazać cechy gatunkowe pamiętnika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uzasadnić, że dzieło 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Jana Chryzostoma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Paska stanowi obraz życia polskiej szlachty </w:t>
              <w:br/>
              <w:t>w okresie baroku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tworzyć wypowiedź: zapis z pamiętnika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archaizmy </w:t>
              <w:br/>
              <w:t xml:space="preserve">i makaronizmy </w:t>
              <w:br/>
              <w:t xml:space="preserve">w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Pamiętnikach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Jana Chryzostoma 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Paska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wymienić dzieła, których autorzy inspirowali się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Pamiętnikami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 Jana Chryzostoma</w:t>
            </w: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 Paska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70. Różne wizje szczęścia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omówić wyobrażenia młodych ludzi </w:t>
              <w:br/>
              <w:t xml:space="preserve">o szczęściu we fragmencie utworu Ewy Nowak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Yellow Bahama w prążki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cechy rozprawki jako formy wypowiedzi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napisać rozprawkę na temat marzeń o życiu </w:t>
              <w:br/>
              <w:t>w luksusie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przykładowe wizje szczęścia </w:t>
              <w:br/>
              <w:t>w różnych tekstach kultury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 zgromadzić </w:t>
              <w:br/>
              <w:t xml:space="preserve">i przedstawić informacje o różnych sposobach spędzania wolnego czasu przez Polaków, z wykorzystaniem </w:t>
              <w:br/>
              <w:t>wybranych źródeł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71. Konsumpcyjny styl życia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opisać tematykę fragmentu powieści Ewy Banieckiej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Rok wieloryba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postawy młodych ludzi wobec kultu posiadania </w:t>
              <w:br/>
              <w:t xml:space="preserve">i bogacenia się </w:t>
              <w:br/>
              <w:t>w utworze Ewy Banieckiej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przykłady slangu młodzieżowego w tekście Ewy Banieckiej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wartości, ważne dla bohaterów  utworu Ewy Banieckiej 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Rok wieloryba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podać przykłady tekstów kultury ukazujących rezygnację z  konsumpcyjnego stylu życia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 xml:space="preserve">72. O przyjaźni </w:t>
              <w:br/>
              <w:t>i przyjemności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z życia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określić problematykę filmu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Nietykalni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 scharakteryzować głównych bohaterów filmu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Nietykalni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wskazać cechy recenzji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odróżniać informacje od opinii w recenzji filmu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Nietykalni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tytuł filmu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Nietykalni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przedstawić przykładowe teksty kultury: filmy, seriale, utwory literackie, których bohaterami są osoby </w:t>
              <w:br/>
              <w:t>z niepełnosprawnością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73., 74. Budowa słowotwórcza wyrazów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wyjaśnić terminy: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wyraz podstawowy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 wyrazy pochodne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 xml:space="preserve">, 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>wyrazy pokrewne</w:t>
            </w:r>
            <w:r>
              <w:rPr>
                <w:rFonts w:eastAsia="Calibri" w:cs="Times New Roman" w:ascii="Cambria" w:hAnsi="Cambria"/>
                <w:iCs/>
                <w:kern w:val="0"/>
                <w:sz w:val="20"/>
                <w:szCs w:val="20"/>
                <w:lang w:val="pl-PL" w:eastAsia="en-US" w:bidi="ar-SA"/>
              </w:rPr>
              <w:t>,</w:t>
            </w:r>
            <w:r>
              <w:rPr>
                <w:rFonts w:eastAsia="Calibri" w:cs="Times New Roman" w:ascii="Cambria" w:hAnsi="Cambria"/>
                <w:i/>
                <w:iCs/>
                <w:kern w:val="0"/>
                <w:sz w:val="20"/>
                <w:szCs w:val="20"/>
                <w:lang w:val="pl-PL" w:eastAsia="en-US" w:bidi="ar-SA"/>
              </w:rPr>
              <w:t xml:space="preserve"> rodzina wyrazów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wskazywać wyrazy podstawowe i pochodne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tworzyć rodziny wyrazów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wyróżniać temat słowotwórczy i formant w wyrazie pochodnym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rozróżniać rodzaje formantów – przedrostek i przyrostek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określać znaczenie różnych konstrukcji słowotwórczych </w:t>
              <w:br/>
              <w:t>w tekście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analizować budowę słowotwórczą wyrazów związanych z zawodem lub branżą</w:t>
            </w:r>
          </w:p>
        </w:tc>
      </w:tr>
      <w:tr>
        <w:trPr/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75. Podsumowanie – odmiany radości, wizje szczęścia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Cambria" w:hAnsi="Cambria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Powtórzenie wiadomości –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b/>
                <w:bCs/>
                <w:kern w:val="0"/>
                <w:sz w:val="20"/>
                <w:szCs w:val="20"/>
                <w:lang w:val="pl-PL" w:eastAsia="en-US" w:bidi="ar-SA"/>
              </w:rPr>
              <w:t>od starożytności do baroku</w:t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przedstawić podstawowe informacje o okresach kultury europejskiej – starożytności, średniowieczu, renesansie, baroku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 xml:space="preserve">- wskazać najważniejsze tematy podejmowane </w:t>
              <w:br/>
              <w:t>w utworach z czasów starożytnej Grecji, średniowiecza, renesansu i baroku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wymienić gatunki literackie reprezentatywne dla różnych epok</w:t>
            </w:r>
          </w:p>
        </w:tc>
        <w:tc>
          <w:tcPr>
            <w:tcW w:w="233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omówić różne obrazy radości i przyjemności w wybranych tekstach kultury</w:t>
            </w:r>
          </w:p>
        </w:tc>
        <w:tc>
          <w:tcPr>
            <w:tcW w:w="233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określić wzorce osobowe dominujące w poznanych okresach kultury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cs="Times New Roman" w:ascii="Cambria" w:hAnsi="Cambria"/>
                <w:sz w:val="20"/>
                <w:szCs w:val="20"/>
              </w:rPr>
            </w:r>
          </w:p>
        </w:tc>
        <w:tc>
          <w:tcPr>
            <w:tcW w:w="23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eastAsia="Calibri" w:cs="Times New Roman" w:ascii="Cambria" w:hAnsi="Cambria"/>
                <w:kern w:val="0"/>
                <w:sz w:val="20"/>
                <w:szCs w:val="20"/>
                <w:lang w:val="pl-PL" w:eastAsia="en-US" w:bidi="ar-SA"/>
              </w:rPr>
              <w:t>- zaprezentować najważniejsze cechy sztuki wybranego okresu kultury na dowolnych przykładach</w:t>
            </w:r>
          </w:p>
        </w:tc>
      </w:tr>
    </w:tbl>
    <w:p>
      <w:pPr>
        <w:pStyle w:val="Normal"/>
        <w:rPr>
          <w:rFonts w:ascii="Cambria" w:hAnsi="Cambria" w:cs="Times New Roman"/>
          <w:sz w:val="20"/>
          <w:szCs w:val="20"/>
        </w:rPr>
      </w:pPr>
      <w:r>
        <w:rPr>
          <w:rFonts w:cs="Times New Roman" w:ascii="Cambria" w:hAnsi="Cambria"/>
          <w:sz w:val="20"/>
          <w:szCs w:val="20"/>
        </w:rPr>
      </w:r>
    </w:p>
    <w:p>
      <w:pPr>
        <w:pStyle w:val="Normal"/>
        <w:jc w:val="right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Autorka: Krystyna Brząkalik</w:t>
      </w:r>
    </w:p>
    <w:p>
      <w:pPr>
        <w:pStyle w:val="Normal"/>
        <w:spacing w:before="0" w:after="160"/>
        <w:rPr>
          <w:rFonts w:ascii="Cambria" w:hAnsi="Cambria" w:cs="Times New Roman"/>
          <w:sz w:val="20"/>
          <w:szCs w:val="20"/>
        </w:rPr>
      </w:pPr>
      <w:r>
        <w:rPr>
          <w:b/>
          <w:sz w:val="20"/>
        </w:rPr>
        <w:t xml:space="preserve">68. Błędy frazeologiczne. Frazeologizmy a przysłowia </w:t>
      </w:r>
      <w:r>
        <w:rPr>
          <w:sz w:val="20"/>
        </w:rPr>
        <w:t xml:space="preserve">- podać przykłady przysłów i wyjaśnić ich znaczenie - odróżnić frazeologizmy od przysłów - poprawnie używać frazeologizmów w wypowiedziach ustnych i pisemnych - wskazać błędy frazeologiczne w przykładowych wypowiedziach </w:t>
      </w:r>
      <w:r>
        <w:rPr>
          <w:strike w:val="false"/>
          <w:dstrike w:val="false"/>
          <w:sz w:val="20"/>
          <w:u w:val="none"/>
        </w:rPr>
        <w:t xml:space="preserve">- poprawić wskazane błędy </w:t>
      </w:r>
      <w:r>
        <w:rPr>
          <w:sz w:val="20"/>
        </w:rPr>
        <w:t xml:space="preserve">- wskazać związki frazeologiczne w wybranych hasłach słownikowych </w:t>
      </w:r>
      <w:r>
        <w:rPr>
          <w:b/>
          <w:sz w:val="20"/>
        </w:rPr>
        <w:t xml:space="preserve">69. ,70. Podsumowanie – kryzys jako ważne ludzkie doświadczenie </w:t>
      </w:r>
      <w:r>
        <w:rPr>
          <w:b/>
          <w:strike w:val="false"/>
          <w:dstrike w:val="false"/>
          <w:sz w:val="20"/>
          <w:u w:val="none"/>
        </w:rPr>
        <w:t xml:space="preserve">Powtórzenie wiadomości – od oświecenia do dwudziestolecia międzywojennego </w:t>
      </w:r>
      <w:r>
        <w:rPr>
          <w:sz w:val="20"/>
        </w:rPr>
        <w:t xml:space="preserve">- wskazać przedstawicieli poznanych epok </w:t>
      </w:r>
      <w:r>
        <w:rPr>
          <w:strike w:val="false"/>
          <w:dstrike w:val="false"/>
          <w:sz w:val="20"/>
          <w:u w:val="none"/>
        </w:rPr>
        <w:t xml:space="preserve">- podać przykłady utworów z danej epoki - określić tematykę przykładowych utworów z danej epoki </w:t>
      </w:r>
      <w:r>
        <w:rPr>
          <w:sz w:val="20"/>
        </w:rPr>
        <w:t xml:space="preserve">- scharakteryzować w zwięzły sposób kolejne okresy w literaturze i kulturze: oświecenie, romantyzm, pozytywizm, Młodą Polskę, dwudziestolecie międzywojenne - wymienić poetów dwudziestolecia międzywojennego oraz przykładowe wiersze tych twórców - omówić treść wybranego utworu literackiego lub innego tekstu kultury podejmującego temat kryzysu życiowego - napisać recenzję dowolnego utworu literackiego lub filmowego dotyczącego kryzysu życiowego </w:t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rPr>
          <w:rFonts w:ascii="Cambria" w:hAnsi="Cambria" w:cs="Times New Roman"/>
          <w:sz w:val="20"/>
          <w:szCs w:val="20"/>
        </w:rPr>
      </w:pPr>
      <w:r>
        <w:rPr/>
      </w:r>
    </w:p>
    <w:p>
      <w:pPr>
        <w:pStyle w:val="Normal"/>
        <w:spacing w:before="0" w:after="160"/>
        <w:rPr>
          <w:rFonts w:ascii="Cambria" w:hAnsi="Cambria" w:cs="Times New Roman"/>
          <w:sz w:val="20"/>
          <w:szCs w:val="20"/>
        </w:rPr>
      </w:pPr>
      <w:r>
        <w:rPr/>
      </w:r>
    </w:p>
    <w:sectPr>
      <w:headerReference w:type="default" r:id="rId2"/>
      <w:footerReference w:type="default" r:id="rId3"/>
      <w:type w:val="nextPage"/>
      <w:pgSz w:orient="landscape" w:w="16838" w:h="11906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93094631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9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right"/>
      <w:rPr/>
    </w:pPr>
    <w:r>
      <w:rPr/>
      <w:drawing>
        <wp:inline distT="0" distB="0" distL="0" distR="0">
          <wp:extent cx="1390650" cy="241300"/>
          <wp:effectExtent l="0" t="0" r="0" b="0"/>
          <wp:docPr id="1" name="Obraz 1" descr="brand_T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brand_TSC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241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80"/>
  <w:revisionView w:insDel="0" w:formatting="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f1498b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357621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357621"/>
    <w:rPr/>
  </w:style>
  <w:style w:type="character" w:styleId="Annotationreference">
    <w:name w:val="annotation reference"/>
    <w:basedOn w:val="DefaultParagraphFont"/>
    <w:unhideWhenUsed/>
    <w:qFormat/>
    <w:rsid w:val="000f274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0f274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0f2743"/>
    <w:rPr>
      <w:b/>
      <w:bCs/>
      <w:sz w:val="20"/>
      <w:szCs w:val="20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b41f5e"/>
    <w:rPr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41f5e"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f1498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357621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357621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0f274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0f2743"/>
    <w:pPr/>
    <w:rPr>
      <w:b/>
      <w:bCs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b41f5e"/>
    <w:pPr>
      <w:spacing w:lineRule="auto" w:line="240" w:before="0" w:after="0"/>
    </w:pPr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f1498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971A3-1F85-4046-86C9-8F3B3D406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Application>LibreOffice/7.0.1.2$Windows_X86_64 LibreOffice_project/7cbcfc562f6eb6708b5ff7d7397325de9e764452</Application>
  <Pages>13</Pages>
  <Words>4132</Words>
  <Characters>26139</Characters>
  <CharactersWithSpaces>29957</CharactersWithSpaces>
  <Paragraphs>473</Paragraphs>
  <Company>Nowa Era sp.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2022-06-29T21:52:00Z</dcterms:created>
  <dc:creator>Krystyna Brzakalik</dc:creator>
  <dc:description/>
  <dc:language>pl-PL</dc:language>
  <cp:lastModifiedBy/>
  <dcterms:modified xsi:type="dcterms:W3CDTF">2025-01-30T11:08:46Z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Nowa Era sp. z o.o.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