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6290C" w14:textId="40DD98F6" w:rsidR="005C7A28" w:rsidRPr="00AB6D59" w:rsidRDefault="008E229B">
      <w:pPr>
        <w:spacing w:line="360" w:lineRule="auto"/>
        <w:jc w:val="center"/>
        <w:rPr>
          <w:rFonts w:ascii="Arial" w:hAnsi="Arial" w:cs="Times New Roman"/>
          <w:b/>
        </w:rPr>
      </w:pPr>
      <w:r w:rsidRPr="00AB6D59">
        <w:rPr>
          <w:rFonts w:ascii="Arial" w:hAnsi="Arial" w:cs="Times New Roman"/>
          <w:b/>
        </w:rPr>
        <w:t>PRZEDMIOTOW</w:t>
      </w:r>
      <w:r w:rsidR="008E568F">
        <w:rPr>
          <w:rFonts w:ascii="Arial" w:hAnsi="Arial" w:cs="Times New Roman"/>
          <w:b/>
        </w:rPr>
        <w:t>E ZASADY</w:t>
      </w:r>
      <w:r w:rsidRPr="00AB6D59">
        <w:rPr>
          <w:rFonts w:ascii="Arial" w:hAnsi="Arial" w:cs="Times New Roman"/>
          <w:b/>
        </w:rPr>
        <w:t xml:space="preserve"> OCENIANIA </w:t>
      </w:r>
      <w:r w:rsidRPr="00AB6D59">
        <w:rPr>
          <w:rFonts w:ascii="Arial" w:hAnsi="Arial" w:cs="Times New Roman"/>
          <w:b/>
        </w:rPr>
        <w:br/>
        <w:t>Z PRZEDMIOTÓW ZAWODOWYCH W KLASACH BRANŻOWYCH</w:t>
      </w:r>
    </w:p>
    <w:p w14:paraId="0801819C" w14:textId="77777777" w:rsidR="005C7A28" w:rsidRPr="00AB6D59" w:rsidRDefault="008E229B">
      <w:pPr>
        <w:spacing w:line="360" w:lineRule="auto"/>
        <w:jc w:val="center"/>
        <w:rPr>
          <w:rFonts w:ascii="Arial" w:hAnsi="Arial" w:cs="Times New Roman"/>
          <w:b/>
        </w:rPr>
      </w:pPr>
      <w:r w:rsidRPr="00AB6D59">
        <w:rPr>
          <w:rFonts w:ascii="Arial" w:hAnsi="Arial" w:cs="Times New Roman"/>
          <w:b/>
        </w:rPr>
        <w:t>W ZESPOLE SZKÓŁ PONADPODSTAWOWYCH W ZGORZELCU</w:t>
      </w:r>
    </w:p>
    <w:p w14:paraId="3CD605C1" w14:textId="77777777" w:rsidR="005C7A28" w:rsidRDefault="005C7A28">
      <w:pPr>
        <w:spacing w:line="360" w:lineRule="auto"/>
        <w:jc w:val="center"/>
        <w:rPr>
          <w:rFonts w:ascii="Arial" w:hAnsi="Arial" w:cs="Times New Roman"/>
        </w:rPr>
      </w:pPr>
    </w:p>
    <w:p w14:paraId="79A78CE9" w14:textId="77777777" w:rsidR="00AB6D59" w:rsidRDefault="00AB6D59">
      <w:pPr>
        <w:spacing w:line="360" w:lineRule="auto"/>
        <w:jc w:val="center"/>
        <w:rPr>
          <w:rFonts w:ascii="Arial" w:hAnsi="Arial" w:cs="Times New Roman"/>
        </w:rPr>
      </w:pPr>
    </w:p>
    <w:p w14:paraId="2BD5B1A5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Celem przedmiotowego systemu oceniania jest: </w:t>
      </w:r>
    </w:p>
    <w:p w14:paraId="400CC91A" w14:textId="77777777" w:rsidR="005C7A28" w:rsidRPr="00AB6D59" w:rsidRDefault="008E229B" w:rsidP="00AB6D5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>Notowanie postępów i osiągnięć ucznia,</w:t>
      </w:r>
    </w:p>
    <w:p w14:paraId="458BD332" w14:textId="77777777" w:rsidR="005C7A28" w:rsidRPr="00AB6D59" w:rsidRDefault="008E229B" w:rsidP="00AB6D5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Stymulowanie procesu nauczania i uczenia się </w:t>
      </w:r>
    </w:p>
    <w:p w14:paraId="2031FC75" w14:textId="77777777" w:rsidR="005C7A28" w:rsidRPr="00AB6D59" w:rsidRDefault="008E229B" w:rsidP="00AB6D5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>Motywowanie uczniów do pracy</w:t>
      </w:r>
    </w:p>
    <w:p w14:paraId="38AEDF6F" w14:textId="77777777" w:rsidR="00AB6D59" w:rsidRPr="00AB6D59" w:rsidRDefault="00AB6D59" w:rsidP="00AB6D59">
      <w:pPr>
        <w:pStyle w:val="Akapitzlist"/>
        <w:spacing w:line="360" w:lineRule="auto"/>
        <w:jc w:val="both"/>
        <w:rPr>
          <w:rFonts w:ascii="Arial" w:hAnsi="Arial"/>
        </w:rPr>
      </w:pPr>
    </w:p>
    <w:p w14:paraId="27BE7161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Sposoby i częstotliwość oceniania na lekcjach </w:t>
      </w:r>
    </w:p>
    <w:p w14:paraId="501057BA" w14:textId="77777777" w:rsidR="005C7A28" w:rsidRPr="00AB6D59" w:rsidRDefault="008E229B" w:rsidP="00AB6D5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Times New Roman"/>
        </w:rPr>
      </w:pPr>
      <w:r w:rsidRPr="00AB6D59">
        <w:rPr>
          <w:rFonts w:ascii="Arial" w:hAnsi="Arial" w:cs="Times New Roman"/>
        </w:rPr>
        <w:t xml:space="preserve">Stosuje się sześciostopniową skalę ocen przyjętą w WSO. </w:t>
      </w:r>
    </w:p>
    <w:p w14:paraId="1E024AF9" w14:textId="77777777" w:rsidR="00AB6D59" w:rsidRPr="00AB6D59" w:rsidRDefault="00AB6D59" w:rsidP="00AB6D59">
      <w:pPr>
        <w:pStyle w:val="Akapitzlist"/>
        <w:spacing w:line="360" w:lineRule="auto"/>
        <w:jc w:val="both"/>
        <w:rPr>
          <w:rFonts w:ascii="Arial" w:hAnsi="Arial" w:cs="Times New Roman"/>
        </w:rPr>
      </w:pPr>
    </w:p>
    <w:p w14:paraId="5902E21C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2. Ocenianie bieżące:</w:t>
      </w:r>
    </w:p>
    <w:p w14:paraId="5EA93A17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a) sprawdziany – zapowiadane przynajmniej z tygodniowym wyprzedzeniem. Sprawdzian jest weryfikacją wiedzy w szerszego zakresu np. działu tematycznego. </w:t>
      </w:r>
    </w:p>
    <w:p w14:paraId="1D26701B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b) kartkówki – w dowolnym terminie. Kartkówki nie muszą być zapowiadane. Celem kartkówki jest sprawdzenie regularności pracy oraz wiedzy i umiejętności ucznia na poziomie koniecznym do dalszego kształcenia, dlatego kartkówka nie musi sprawdzać wiedzy i umiejętności przewidzianych oceną celującą.</w:t>
      </w:r>
    </w:p>
    <w:p w14:paraId="66A776ED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c) odpowiedź ustna – na bieżąco</w:t>
      </w:r>
    </w:p>
    <w:p w14:paraId="418A4800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d) prace w grupach</w:t>
      </w:r>
    </w:p>
    <w:p w14:paraId="70F90309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e) aktywność na zajęciach </w:t>
      </w:r>
    </w:p>
    <w:p w14:paraId="1BF664B6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f) praca na lekcji np. karty pracy, praca z podręcznikiem</w:t>
      </w:r>
    </w:p>
    <w:p w14:paraId="56825815" w14:textId="77777777" w:rsidR="00AB6D59" w:rsidRDefault="00AB6D59">
      <w:pPr>
        <w:spacing w:line="360" w:lineRule="auto"/>
        <w:jc w:val="both"/>
        <w:rPr>
          <w:rFonts w:ascii="Arial" w:hAnsi="Arial" w:cs="Times New Roman"/>
        </w:rPr>
      </w:pPr>
    </w:p>
    <w:p w14:paraId="6179FFC9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3. Ogólne kryteria oceniania </w:t>
      </w:r>
    </w:p>
    <w:p w14:paraId="205699EA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a) Odpowiedzi ustne: </w:t>
      </w:r>
    </w:p>
    <w:p w14:paraId="355B5BF5" w14:textId="77777777" w:rsidR="005C7A28" w:rsidRPr="00AB6D59" w:rsidRDefault="008E229B" w:rsidP="00AB6D5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wiadomości sprawdzane obejmują materiał z trzech ostatnich lekcji, ewentualnie zagadnienia związane z danym materiałem; </w:t>
      </w:r>
    </w:p>
    <w:p w14:paraId="0CE39774" w14:textId="77777777" w:rsidR="005C7A28" w:rsidRPr="00AB6D59" w:rsidRDefault="008E229B" w:rsidP="00AB6D59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ocenie podlega wiedza merytoryczna, sprawność operowania terminologią fizyczną, </w:t>
      </w:r>
      <w:r w:rsidRPr="00AB6D59">
        <w:rPr>
          <w:rFonts w:ascii="Arial" w:hAnsi="Arial" w:cs="Times New Roman"/>
        </w:rPr>
        <w:br/>
        <w:t xml:space="preserve">a także skuteczność komunikacji. </w:t>
      </w:r>
    </w:p>
    <w:p w14:paraId="123601A1" w14:textId="77777777" w:rsidR="005C7A28" w:rsidRPr="00AB6D59" w:rsidRDefault="008E229B" w:rsidP="00AB6D59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uwzględnia się konieczność zadawania pytań naprowadzających, </w:t>
      </w:r>
    </w:p>
    <w:p w14:paraId="3CE931B7" w14:textId="77777777" w:rsidR="005C7A28" w:rsidRPr="00AB6D59" w:rsidRDefault="008E229B" w:rsidP="00AB6D59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na ocenę ma wpływ sposób wyrażania sądów, własnych opinii, formułowanie spostrzeżeń. </w:t>
      </w:r>
    </w:p>
    <w:p w14:paraId="5925041C" w14:textId="77777777" w:rsidR="00AB6D59" w:rsidRDefault="00AB6D59">
      <w:pPr>
        <w:spacing w:line="360" w:lineRule="auto"/>
        <w:jc w:val="both"/>
        <w:rPr>
          <w:rFonts w:ascii="Arial" w:hAnsi="Arial" w:cs="Times New Roman"/>
        </w:rPr>
      </w:pPr>
    </w:p>
    <w:p w14:paraId="7C1B7CB6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lastRenderedPageBreak/>
        <w:t xml:space="preserve">b) prace pisemne </w:t>
      </w:r>
    </w:p>
    <w:p w14:paraId="458C4A74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celujący 100% </w:t>
      </w:r>
    </w:p>
    <w:p w14:paraId="32111331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bardzo dobry 90% - 99% </w:t>
      </w:r>
    </w:p>
    <w:p w14:paraId="541A0A7A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dobry 70% - 89% </w:t>
      </w:r>
    </w:p>
    <w:p w14:paraId="0610D5B2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dostateczny 50% - 69% </w:t>
      </w:r>
    </w:p>
    <w:p w14:paraId="4EE2CC4E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dopuszczający 30% - 49% </w:t>
      </w:r>
    </w:p>
    <w:p w14:paraId="6DC4A07A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niedostateczny 0% - 29%</w:t>
      </w:r>
    </w:p>
    <w:p w14:paraId="2B4D67DA" w14:textId="77777777" w:rsidR="00AB6D59" w:rsidRDefault="00AB6D59">
      <w:pPr>
        <w:spacing w:line="360" w:lineRule="auto"/>
        <w:jc w:val="both"/>
        <w:rPr>
          <w:rFonts w:ascii="Arial" w:hAnsi="Arial" w:cs="Times New Roman"/>
        </w:rPr>
      </w:pPr>
    </w:p>
    <w:p w14:paraId="5395CFAA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c) Prace dodatkowe</w:t>
      </w:r>
    </w:p>
    <w:p w14:paraId="354C92D0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Przy ocenianiu uwzględnia się:</w:t>
      </w:r>
    </w:p>
    <w:p w14:paraId="55A8F82C" w14:textId="77777777" w:rsidR="005C7A28" w:rsidRPr="00AB6D59" w:rsidRDefault="008E229B" w:rsidP="00AB6D59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poprawność merytoryczną, </w:t>
      </w:r>
    </w:p>
    <w:p w14:paraId="4E459C2E" w14:textId="77777777" w:rsidR="005C7A28" w:rsidRPr="00AB6D59" w:rsidRDefault="008E229B" w:rsidP="00AB6D59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wkład włożonej pracy, </w:t>
      </w:r>
    </w:p>
    <w:p w14:paraId="5F8575A3" w14:textId="77777777" w:rsidR="005C7A28" w:rsidRPr="00AB6D59" w:rsidRDefault="008E229B" w:rsidP="00AB6D59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twórczość pracy, </w:t>
      </w:r>
    </w:p>
    <w:p w14:paraId="1DFEE1C2" w14:textId="77777777" w:rsidR="005C7A28" w:rsidRPr="00AB6D59" w:rsidRDefault="008E229B" w:rsidP="00AB6D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estetykę wykonania. </w:t>
      </w:r>
    </w:p>
    <w:p w14:paraId="56278666" w14:textId="77777777" w:rsidR="00AB6D59" w:rsidRPr="00AB6D59" w:rsidRDefault="00AB6D59" w:rsidP="008E229B">
      <w:pPr>
        <w:pStyle w:val="Akapitzlist"/>
        <w:spacing w:line="360" w:lineRule="auto"/>
        <w:jc w:val="both"/>
        <w:rPr>
          <w:rFonts w:ascii="Arial" w:hAnsi="Arial"/>
        </w:rPr>
      </w:pPr>
    </w:p>
    <w:p w14:paraId="455BD65D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4. Uczeń może otrzymywać ocenę za aktywność na lekcji. </w:t>
      </w:r>
    </w:p>
    <w:p w14:paraId="6F3B896B" w14:textId="77777777" w:rsidR="005C7A28" w:rsidRPr="00AB6D59" w:rsidRDefault="008E229B" w:rsidP="00AB6D59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aktywność ucznia na lekcjach oceniana będzie za pomocą "+" i "-" </w:t>
      </w:r>
      <w:r w:rsidR="00AB6D59">
        <w:rPr>
          <w:rFonts w:ascii="Arial" w:hAnsi="Arial" w:cs="Times New Roman"/>
        </w:rPr>
        <w:t>5</w:t>
      </w:r>
      <w:r w:rsidRPr="00AB6D59">
        <w:rPr>
          <w:rFonts w:ascii="Arial" w:hAnsi="Arial" w:cs="Times New Roman"/>
        </w:rPr>
        <w:t xml:space="preserve"> x „+” (5), </w:t>
      </w:r>
      <w:r w:rsidR="00AB6D59">
        <w:rPr>
          <w:rFonts w:ascii="Arial" w:hAnsi="Arial" w:cs="Times New Roman"/>
        </w:rPr>
        <w:t>4</w:t>
      </w:r>
      <w:r w:rsidRPr="00AB6D59">
        <w:rPr>
          <w:rFonts w:ascii="Arial" w:hAnsi="Arial" w:cs="Times New Roman"/>
        </w:rPr>
        <w:t xml:space="preserve">x „+” (4), </w:t>
      </w:r>
      <w:r w:rsidR="00AB6D59">
        <w:rPr>
          <w:rFonts w:ascii="Arial" w:hAnsi="Arial" w:cs="Times New Roman"/>
        </w:rPr>
        <w:t>3</w:t>
      </w:r>
      <w:r w:rsidRPr="00AB6D59">
        <w:rPr>
          <w:rFonts w:ascii="Arial" w:hAnsi="Arial" w:cs="Times New Roman"/>
        </w:rPr>
        <w:t xml:space="preserve">x „+” (3), </w:t>
      </w:r>
      <w:r w:rsidR="00AB6D59">
        <w:rPr>
          <w:rFonts w:ascii="Arial" w:hAnsi="Arial" w:cs="Times New Roman"/>
        </w:rPr>
        <w:t>2</w:t>
      </w:r>
      <w:r w:rsidRPr="00AB6D59">
        <w:rPr>
          <w:rFonts w:ascii="Arial" w:hAnsi="Arial" w:cs="Times New Roman"/>
        </w:rPr>
        <w:t>x „+” (2)</w:t>
      </w:r>
      <w:r w:rsidR="00AB6D59">
        <w:rPr>
          <w:rFonts w:ascii="Arial" w:hAnsi="Arial" w:cs="Times New Roman"/>
        </w:rPr>
        <w:t>,</w:t>
      </w:r>
      <w:r w:rsidRPr="00AB6D59">
        <w:rPr>
          <w:rFonts w:ascii="Arial" w:hAnsi="Arial" w:cs="Times New Roman"/>
        </w:rPr>
        <w:t xml:space="preserve"> </w:t>
      </w:r>
      <w:r w:rsidR="00AB6D59">
        <w:rPr>
          <w:rFonts w:ascii="Arial" w:hAnsi="Arial" w:cs="Times New Roman"/>
        </w:rPr>
        <w:t>5</w:t>
      </w:r>
      <w:r w:rsidRPr="00AB6D59">
        <w:rPr>
          <w:rFonts w:ascii="Arial" w:hAnsi="Arial" w:cs="Times New Roman"/>
        </w:rPr>
        <w:t xml:space="preserve"> x „-„ (1). </w:t>
      </w:r>
    </w:p>
    <w:p w14:paraId="5A13D3B1" w14:textId="77777777" w:rsidR="00AB6D59" w:rsidRPr="00AB6D59" w:rsidRDefault="00AB6D59" w:rsidP="00AB6D59">
      <w:pPr>
        <w:pStyle w:val="Akapitzlist"/>
        <w:spacing w:line="360" w:lineRule="auto"/>
        <w:jc w:val="both"/>
        <w:rPr>
          <w:rFonts w:ascii="Arial" w:hAnsi="Arial"/>
        </w:rPr>
      </w:pPr>
    </w:p>
    <w:p w14:paraId="45AD1706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5. Uczeń zobowiązany jest do posiadania podręcznika i prowadzenia zeszytu przedmiotowego. </w:t>
      </w:r>
    </w:p>
    <w:p w14:paraId="1C592656" w14:textId="77777777" w:rsidR="00AB6D59" w:rsidRDefault="00AB6D59">
      <w:pPr>
        <w:spacing w:line="360" w:lineRule="auto"/>
        <w:jc w:val="both"/>
        <w:rPr>
          <w:rFonts w:ascii="Arial" w:hAnsi="Arial" w:cs="Times New Roman"/>
        </w:rPr>
      </w:pPr>
    </w:p>
    <w:p w14:paraId="23206CF6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6. Na ocenę śródroczną i roczną ma wpływ stosunek ucznia do przedmiotu</w:t>
      </w:r>
    </w:p>
    <w:p w14:paraId="2E00EA4B" w14:textId="77777777" w:rsidR="00AB6D59" w:rsidRDefault="00AB6D59">
      <w:pPr>
        <w:spacing w:line="360" w:lineRule="auto"/>
        <w:jc w:val="both"/>
        <w:rPr>
          <w:rFonts w:ascii="Arial" w:hAnsi="Arial" w:cs="Times New Roman"/>
        </w:rPr>
      </w:pPr>
    </w:p>
    <w:p w14:paraId="7428F950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>7. Oceny wystawiane przez nauczyciela są jawne.</w:t>
      </w:r>
    </w:p>
    <w:p w14:paraId="62F1697F" w14:textId="77777777" w:rsidR="00AB6D59" w:rsidRDefault="00AB6D59">
      <w:pPr>
        <w:spacing w:line="360" w:lineRule="auto"/>
        <w:jc w:val="both"/>
        <w:rPr>
          <w:rFonts w:ascii="Arial" w:hAnsi="Arial" w:cs="Times New Roman"/>
        </w:rPr>
      </w:pPr>
    </w:p>
    <w:p w14:paraId="62691BA7" w14:textId="77777777" w:rsidR="005C7A28" w:rsidRDefault="008E229B">
      <w:pPr>
        <w:spacing w:line="360" w:lineRule="auto"/>
        <w:jc w:val="both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Ocenianie szczegółowe: </w:t>
      </w:r>
    </w:p>
    <w:p w14:paraId="7556D2CC" w14:textId="77777777" w:rsidR="005C7A28" w:rsidRPr="00AB6D59" w:rsidRDefault="008E229B" w:rsidP="00AB6D59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ocena klasyfikacyjna (śródroczna i roczna) jest podsumowaniem osiągnięć ucznia </w:t>
      </w:r>
    </w:p>
    <w:p w14:paraId="1EE1C2FD" w14:textId="77777777" w:rsidR="005C7A28" w:rsidRPr="00AB6D59" w:rsidRDefault="008E229B" w:rsidP="00AB6D5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ocena klasyfikacyjna jest ustalona na podstawie ocen cząstkowych zdobytych przez ucznia </w:t>
      </w:r>
    </w:p>
    <w:p w14:paraId="56022685" w14:textId="77777777" w:rsidR="00AB6D59" w:rsidRPr="00AB6D59" w:rsidRDefault="008E229B" w:rsidP="00AB6D5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w ustaleniu oceny rocznej stosuje się kryteria ważności ocen cząstkowych w kolejności: sprawdziany i testy, odpowiedzi ustne, inne prace (referaty, zadania domowe), </w:t>
      </w:r>
    </w:p>
    <w:p w14:paraId="2B8CA884" w14:textId="77777777" w:rsidR="005C7A28" w:rsidRPr="00AB6D59" w:rsidRDefault="00AB6D59" w:rsidP="00AB6D59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 w:cs="Times New Roman"/>
        </w:rPr>
        <w:t xml:space="preserve">ocena </w:t>
      </w:r>
      <w:r w:rsidR="008E229B" w:rsidRPr="00AB6D59">
        <w:rPr>
          <w:rFonts w:ascii="Arial" w:hAnsi="Arial" w:cs="Times New Roman"/>
        </w:rPr>
        <w:t xml:space="preserve">z aktywności (nauczyciel uwzględnia opinię z poradni pedagogiczno – psychologicznej) </w:t>
      </w:r>
    </w:p>
    <w:p w14:paraId="4E298E85" w14:textId="77777777" w:rsidR="005C7A28" w:rsidRPr="00AB6D59" w:rsidRDefault="008E229B" w:rsidP="00AB6D59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lastRenderedPageBreak/>
        <w:t xml:space="preserve">ocena klasyfikacyjna śródroczna brana jest pod uwagę przy uwzględnianiu oceny rocznej </w:t>
      </w:r>
    </w:p>
    <w:p w14:paraId="2B4D517E" w14:textId="77777777" w:rsidR="005C7A28" w:rsidRPr="00AB6D59" w:rsidRDefault="008E229B" w:rsidP="00AB6D59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oceny ze sprawdzianów, kartkówek i prac klasowych nauczyciel ogłasza uczniom </w:t>
      </w:r>
      <w:r w:rsidRPr="00AB6D59">
        <w:rPr>
          <w:rFonts w:ascii="Arial" w:hAnsi="Arial" w:cs="Times New Roman"/>
        </w:rPr>
        <w:br/>
        <w:t>w terminie nie dłuższym niż 14 dni roboczych od da</w:t>
      </w:r>
      <w:r w:rsidR="00AB6D59">
        <w:rPr>
          <w:rFonts w:ascii="Arial" w:hAnsi="Arial" w:cs="Times New Roman"/>
        </w:rPr>
        <w:t xml:space="preserve">ty przeprowadzenia sprawdzianu </w:t>
      </w:r>
      <w:r w:rsidRPr="00AB6D59">
        <w:rPr>
          <w:rFonts w:ascii="Arial" w:hAnsi="Arial" w:cs="Times New Roman"/>
        </w:rPr>
        <w:t xml:space="preserve">(z przyczyn niezależnych od nauczyciela – choroba, wyjazd itp. – termin ten może ulec przedłużeniu). </w:t>
      </w:r>
    </w:p>
    <w:p w14:paraId="503C2C0F" w14:textId="77777777" w:rsidR="005C7A28" w:rsidRPr="00AB6D59" w:rsidRDefault="008E229B" w:rsidP="00AB6D59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wszystkie pisemne prace kontrolne są przechowywane przez nauczyciela i mogą być udostępniane do wglądu rodzicom podczas konsultacji. </w:t>
      </w:r>
    </w:p>
    <w:p w14:paraId="2F731AC2" w14:textId="77777777" w:rsidR="005C7A28" w:rsidRPr="00AB6D59" w:rsidRDefault="008E229B" w:rsidP="00AB6D59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uczeń może poprawić ocenę cząstkową uzyskaną ze sprawdzianu w terminie nie dłuższym niż 14 dni roboczych od daty oddania sprawdzianu przez nauczyciela </w:t>
      </w:r>
    </w:p>
    <w:p w14:paraId="6DD6601D" w14:textId="77777777" w:rsidR="005C7A28" w:rsidRPr="00AB6D59" w:rsidRDefault="008E229B" w:rsidP="00AB6D59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uczeń nieobecny na sprawdzianie z powodów obiektywnych może zaliczyć sprawdzian w terminie uzgodnionym z nauczycielem. </w:t>
      </w:r>
    </w:p>
    <w:p w14:paraId="543217FE" w14:textId="77777777" w:rsidR="005C7A28" w:rsidRPr="00AB6D59" w:rsidRDefault="008E229B" w:rsidP="00AB6D59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>oceny z prac pisemnych są wystawiane na podstawie ilości punków zdobytych podczas rozwiązywania zadań, poleceń (nauczyciel może stosować odrębne kryteria oceniania dla uczniów z orzeczeniem i dysleksją, wg zaleceń poradni).</w:t>
      </w:r>
    </w:p>
    <w:p w14:paraId="20CF5500" w14:textId="77777777" w:rsidR="005C7A28" w:rsidRPr="00AB6D59" w:rsidRDefault="008E229B" w:rsidP="00AB6D59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uczeń, który korzysta z niedozwolonych pomocy podczas pisania sprawdzianu otrzymuje ocenę niedostateczną, której nie może poprawić </w:t>
      </w:r>
    </w:p>
    <w:p w14:paraId="4CFC9FCA" w14:textId="77777777" w:rsidR="005C7A28" w:rsidRPr="00AB6D59" w:rsidRDefault="008E229B" w:rsidP="00AB6D59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 xml:space="preserve">brak przygotowania do lekcji odnotowywane jest w dzienniku datą. </w:t>
      </w:r>
    </w:p>
    <w:p w14:paraId="128AEA78" w14:textId="77777777" w:rsidR="005C7A28" w:rsidRPr="00AB6D59" w:rsidRDefault="008E229B" w:rsidP="00AB6D59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>w ciągu semestru uczeń może być raz – przy jednej godzinie lekcyjnej tygodniowo, dwa razy – przy większej liczbie godzin lekcyjnych</w:t>
      </w:r>
    </w:p>
    <w:p w14:paraId="7651A826" w14:textId="77777777" w:rsidR="005C7A28" w:rsidRPr="00AB6D59" w:rsidRDefault="008E229B" w:rsidP="00AB6D59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/>
        </w:rPr>
      </w:pPr>
      <w:r w:rsidRPr="00AB6D59">
        <w:rPr>
          <w:rFonts w:ascii="Arial" w:hAnsi="Arial" w:cs="Times New Roman"/>
        </w:rPr>
        <w:t>uczeń zgłasza nieprzygotowanie podczas sprawdzania obecności.</w:t>
      </w:r>
    </w:p>
    <w:sectPr w:rsidR="005C7A28" w:rsidRPr="00AB6D59" w:rsidSect="005C7A28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6507"/>
    <w:multiLevelType w:val="hybridMultilevel"/>
    <w:tmpl w:val="1DCC8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9437F"/>
    <w:multiLevelType w:val="hybridMultilevel"/>
    <w:tmpl w:val="458A1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A18F8"/>
    <w:multiLevelType w:val="hybridMultilevel"/>
    <w:tmpl w:val="339C3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E49E4"/>
    <w:multiLevelType w:val="hybridMultilevel"/>
    <w:tmpl w:val="C714E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E2C75"/>
    <w:multiLevelType w:val="hybridMultilevel"/>
    <w:tmpl w:val="625024F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 w15:restartNumberingAfterBreak="0">
    <w:nsid w:val="173C7C31"/>
    <w:multiLevelType w:val="hybridMultilevel"/>
    <w:tmpl w:val="569C22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C293E"/>
    <w:multiLevelType w:val="hybridMultilevel"/>
    <w:tmpl w:val="B6402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1063D"/>
    <w:multiLevelType w:val="hybridMultilevel"/>
    <w:tmpl w:val="8DCC5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F758D"/>
    <w:multiLevelType w:val="hybridMultilevel"/>
    <w:tmpl w:val="EAF8B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C17BD"/>
    <w:multiLevelType w:val="hybridMultilevel"/>
    <w:tmpl w:val="B3C04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02E56"/>
    <w:multiLevelType w:val="hybridMultilevel"/>
    <w:tmpl w:val="8BBC1EC2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1" w15:restartNumberingAfterBreak="0">
    <w:nsid w:val="49477EBB"/>
    <w:multiLevelType w:val="hybridMultilevel"/>
    <w:tmpl w:val="35741E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C2512"/>
    <w:multiLevelType w:val="hybridMultilevel"/>
    <w:tmpl w:val="CB8A1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C100B"/>
    <w:multiLevelType w:val="hybridMultilevel"/>
    <w:tmpl w:val="77BE3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624D6"/>
    <w:multiLevelType w:val="hybridMultilevel"/>
    <w:tmpl w:val="9F948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D20819"/>
    <w:multiLevelType w:val="hybridMultilevel"/>
    <w:tmpl w:val="938C0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51DC2"/>
    <w:multiLevelType w:val="hybridMultilevel"/>
    <w:tmpl w:val="B9FA33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E13AB9"/>
    <w:multiLevelType w:val="hybridMultilevel"/>
    <w:tmpl w:val="0B68F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741ED"/>
    <w:multiLevelType w:val="hybridMultilevel"/>
    <w:tmpl w:val="04720B14"/>
    <w:lvl w:ilvl="0" w:tplc="AB322F18">
      <w:numFmt w:val="bullet"/>
      <w:lvlText w:val="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F50D9"/>
    <w:multiLevelType w:val="hybridMultilevel"/>
    <w:tmpl w:val="D1F68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805770"/>
    <w:multiLevelType w:val="hybridMultilevel"/>
    <w:tmpl w:val="6E0C5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3471E"/>
    <w:multiLevelType w:val="hybridMultilevel"/>
    <w:tmpl w:val="12EC2950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2" w15:restartNumberingAfterBreak="0">
    <w:nsid w:val="6F764260"/>
    <w:multiLevelType w:val="hybridMultilevel"/>
    <w:tmpl w:val="2D7E868E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73F72725"/>
    <w:multiLevelType w:val="hybridMultilevel"/>
    <w:tmpl w:val="C8306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F72B57"/>
    <w:multiLevelType w:val="hybridMultilevel"/>
    <w:tmpl w:val="CDC0F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6218B9"/>
    <w:multiLevelType w:val="hybridMultilevel"/>
    <w:tmpl w:val="6130F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25201"/>
    <w:multiLevelType w:val="hybridMultilevel"/>
    <w:tmpl w:val="6E681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4"/>
  </w:num>
  <w:num w:numId="4">
    <w:abstractNumId w:val="11"/>
  </w:num>
  <w:num w:numId="5">
    <w:abstractNumId w:val="10"/>
  </w:num>
  <w:num w:numId="6">
    <w:abstractNumId w:val="3"/>
  </w:num>
  <w:num w:numId="7">
    <w:abstractNumId w:val="25"/>
  </w:num>
  <w:num w:numId="8">
    <w:abstractNumId w:val="6"/>
  </w:num>
  <w:num w:numId="9">
    <w:abstractNumId w:val="16"/>
  </w:num>
  <w:num w:numId="10">
    <w:abstractNumId w:val="19"/>
  </w:num>
  <w:num w:numId="11">
    <w:abstractNumId w:val="26"/>
  </w:num>
  <w:num w:numId="12">
    <w:abstractNumId w:val="13"/>
  </w:num>
  <w:num w:numId="13">
    <w:abstractNumId w:val="24"/>
  </w:num>
  <w:num w:numId="14">
    <w:abstractNumId w:val="1"/>
  </w:num>
  <w:num w:numId="15">
    <w:abstractNumId w:val="12"/>
  </w:num>
  <w:num w:numId="16">
    <w:abstractNumId w:val="8"/>
  </w:num>
  <w:num w:numId="17">
    <w:abstractNumId w:val="15"/>
  </w:num>
  <w:num w:numId="18">
    <w:abstractNumId w:val="0"/>
  </w:num>
  <w:num w:numId="19">
    <w:abstractNumId w:val="20"/>
  </w:num>
  <w:num w:numId="20">
    <w:abstractNumId w:val="9"/>
  </w:num>
  <w:num w:numId="21">
    <w:abstractNumId w:val="5"/>
  </w:num>
  <w:num w:numId="22">
    <w:abstractNumId w:val="22"/>
  </w:num>
  <w:num w:numId="23">
    <w:abstractNumId w:val="23"/>
  </w:num>
  <w:num w:numId="24">
    <w:abstractNumId w:val="21"/>
  </w:num>
  <w:num w:numId="25">
    <w:abstractNumId w:val="17"/>
  </w:num>
  <w:num w:numId="26">
    <w:abstractNumId w:val="14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A28"/>
    <w:rsid w:val="005C7A28"/>
    <w:rsid w:val="008E229B"/>
    <w:rsid w:val="008E568F"/>
    <w:rsid w:val="00AB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A518"/>
  <w15:docId w15:val="{07AC9B64-9CE6-4265-AF58-B2199225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A28"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5C7A2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C7A28"/>
    <w:pPr>
      <w:spacing w:after="120"/>
    </w:pPr>
  </w:style>
  <w:style w:type="paragraph" w:styleId="Lista">
    <w:name w:val="List"/>
    <w:basedOn w:val="Tekstpodstawowy"/>
    <w:rsid w:val="005C7A28"/>
  </w:style>
  <w:style w:type="paragraph" w:styleId="Legenda">
    <w:name w:val="caption"/>
    <w:basedOn w:val="Normalny"/>
    <w:qFormat/>
    <w:rsid w:val="005C7A2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5C7A28"/>
    <w:pPr>
      <w:suppressLineNumbers/>
    </w:pPr>
  </w:style>
  <w:style w:type="paragraph" w:styleId="Akapitzlist">
    <w:name w:val="List Paragraph"/>
    <w:basedOn w:val="Normalny"/>
    <w:uiPriority w:val="34"/>
    <w:qFormat/>
    <w:rsid w:val="00AB6D5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563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Bodo</dc:creator>
  <dc:description/>
  <cp:lastModifiedBy>Przybyś Katarzyna</cp:lastModifiedBy>
  <cp:revision>6</cp:revision>
  <dcterms:created xsi:type="dcterms:W3CDTF">2025-02-15T18:28:00Z</dcterms:created>
  <dcterms:modified xsi:type="dcterms:W3CDTF">2026-09-01T05:55:00Z</dcterms:modified>
  <dc:language>pl-PL</dc:language>
</cp:coreProperties>
</file>