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A51" w:rsidRPr="00240A51" w:rsidRDefault="00240A51" w:rsidP="00240A5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Hlk171521454"/>
      <w:r w:rsidRPr="00240A51">
        <w:rPr>
          <w:rFonts w:ascii="Times New Roman" w:hAnsi="Times New Roman" w:cs="Times New Roman"/>
          <w:b/>
          <w:color w:val="221F1F"/>
          <w:w w:val="110"/>
          <w:sz w:val="24"/>
          <w:szCs w:val="24"/>
        </w:rPr>
        <w:t>Szczegółowe wymagania na poszczególne oceny</w:t>
      </w:r>
      <w:bookmarkStart w:id="1" w:name="_GoBack"/>
      <w:bookmarkEnd w:id="1"/>
      <w:r w:rsidRPr="00240A51">
        <w:rPr>
          <w:rFonts w:ascii="Times New Roman" w:hAnsi="Times New Roman" w:cs="Times New Roman"/>
          <w:b/>
          <w:color w:val="221F1F"/>
          <w:w w:val="110"/>
          <w:sz w:val="24"/>
          <w:szCs w:val="24"/>
        </w:rPr>
        <w:t xml:space="preserve"> </w:t>
      </w:r>
      <w:r w:rsidRPr="00240A51">
        <w:rPr>
          <w:rFonts w:ascii="Times New Roman" w:hAnsi="Times New Roman" w:cs="Times New Roman"/>
          <w:b/>
          <w:i/>
          <w:sz w:val="24"/>
          <w:szCs w:val="24"/>
        </w:rPr>
        <w:t>oceniania z fizyki w klasach technikum</w:t>
      </w:r>
    </w:p>
    <w:p w:rsidR="00240A51" w:rsidRPr="00240A51" w:rsidRDefault="00240A51" w:rsidP="00240A51">
      <w:pPr>
        <w:pStyle w:val="Tekstpodstawowy"/>
        <w:kinsoku w:val="0"/>
        <w:overflowPunct w:val="0"/>
        <w:spacing w:before="120" w:line="360" w:lineRule="auto"/>
        <w:jc w:val="center"/>
        <w:rPr>
          <w:rFonts w:ascii="Times New Roman" w:hAnsi="Times New Roman" w:cs="Times New Roman"/>
          <w:b/>
          <w:color w:val="221F1F"/>
          <w:w w:val="110"/>
          <w:sz w:val="24"/>
          <w:szCs w:val="24"/>
        </w:rPr>
      </w:pPr>
      <w:r w:rsidRPr="00240A51">
        <w:rPr>
          <w:rFonts w:ascii="Times New Roman" w:hAnsi="Times New Roman" w:cs="Times New Roman"/>
          <w:b/>
          <w:i/>
          <w:sz w:val="24"/>
          <w:szCs w:val="24"/>
        </w:rPr>
        <w:t>w Zespole Szkół Ponadpodstawowych w Zgorzelcu</w:t>
      </w:r>
    </w:p>
    <w:p w:rsidR="00240A51" w:rsidRPr="00240A51" w:rsidRDefault="00240A51" w:rsidP="00240A51">
      <w:pPr>
        <w:pStyle w:val="Tekstpodstawowy"/>
        <w:kinsoku w:val="0"/>
        <w:overflowPunct w:val="0"/>
        <w:spacing w:line="276" w:lineRule="auto"/>
        <w:rPr>
          <w:rFonts w:ascii="Times New Roman" w:hAnsi="Times New Roman" w:cs="Times New Roman"/>
          <w:i/>
          <w:color w:val="221F1F"/>
          <w:w w:val="110"/>
          <w:sz w:val="16"/>
          <w:szCs w:val="16"/>
        </w:rPr>
      </w:pPr>
      <w:r w:rsidRPr="00240A51">
        <w:rPr>
          <w:rFonts w:ascii="Times New Roman" w:hAnsi="Times New Roman" w:cs="Times New Roman"/>
          <w:i/>
          <w:color w:val="221F1F"/>
          <w:w w:val="110"/>
          <w:sz w:val="16"/>
          <w:szCs w:val="16"/>
        </w:rPr>
        <w:t xml:space="preserve">(wymagania na kolejne oceny się </w:t>
      </w:r>
      <w:r w:rsidRPr="00240A51">
        <w:rPr>
          <w:rFonts w:ascii="Times New Roman" w:hAnsi="Times New Roman" w:cs="Times New Roman"/>
          <w:b/>
          <w:bCs/>
          <w:i/>
          <w:color w:val="221F1F"/>
          <w:w w:val="110"/>
          <w:sz w:val="16"/>
          <w:szCs w:val="16"/>
        </w:rPr>
        <w:t xml:space="preserve">kumulują </w:t>
      </w:r>
      <w:r w:rsidRPr="00240A51">
        <w:rPr>
          <w:rFonts w:ascii="Times New Roman" w:hAnsi="Times New Roman" w:cs="Times New Roman"/>
          <w:i/>
          <w:color w:val="221F1F"/>
          <w:w w:val="125"/>
          <w:sz w:val="16"/>
          <w:szCs w:val="16"/>
        </w:rPr>
        <w:t xml:space="preserve">– </w:t>
      </w:r>
      <w:r w:rsidRPr="00240A51">
        <w:rPr>
          <w:rFonts w:ascii="Times New Roman" w:hAnsi="Times New Roman" w:cs="Times New Roman"/>
          <w:i/>
          <w:color w:val="221F1F"/>
          <w:w w:val="110"/>
          <w:sz w:val="16"/>
          <w:szCs w:val="16"/>
        </w:rPr>
        <w:t>obejmują również wymagania na oceny niższe)</w:t>
      </w:r>
    </w:p>
    <w:bookmarkEnd w:id="0"/>
    <w:p w:rsidR="00240A51" w:rsidRPr="00240A51" w:rsidRDefault="00240A51" w:rsidP="00240A51">
      <w:pPr>
        <w:rPr>
          <w:rFonts w:ascii="Times New Roman" w:hAnsi="Times New Roman" w:cs="Times New Roman"/>
          <w:i/>
          <w:color w:val="221F1F"/>
          <w:w w:val="105"/>
          <w:sz w:val="16"/>
          <w:szCs w:val="16"/>
        </w:rPr>
      </w:pPr>
      <w:r w:rsidRPr="00240A51">
        <w:rPr>
          <w:rFonts w:ascii="Times New Roman" w:hAnsi="Times New Roman" w:cs="Times New Roman"/>
          <w:i/>
          <w:color w:val="221F1F"/>
          <w:w w:val="105"/>
          <w:sz w:val="16"/>
          <w:szCs w:val="16"/>
        </w:rPr>
        <w:t xml:space="preserve">Symbolem </w:t>
      </w:r>
      <w:r w:rsidRPr="00240A51">
        <w:rPr>
          <w:rFonts w:ascii="Times New Roman" w:hAnsi="Times New Roman" w:cs="Times New Roman"/>
          <w:i/>
          <w:color w:val="221F1F"/>
          <w:w w:val="105"/>
          <w:position w:val="2"/>
          <w:sz w:val="16"/>
          <w:szCs w:val="16"/>
        </w:rPr>
        <w:t xml:space="preserve">D </w:t>
      </w:r>
      <w:r w:rsidRPr="00240A51">
        <w:rPr>
          <w:rFonts w:ascii="Times New Roman" w:hAnsi="Times New Roman" w:cs="Times New Roman"/>
          <w:i/>
          <w:color w:val="221F1F"/>
          <w:w w:val="105"/>
          <w:sz w:val="16"/>
          <w:szCs w:val="16"/>
        </w:rPr>
        <w:t>oznaczono treści spoza podstawy programowej; doświadczenia obowiązkowe zapisano pogrubioną czcionką</w:t>
      </w:r>
    </w:p>
    <w:p w:rsidR="00240A51" w:rsidRPr="00240A51" w:rsidRDefault="00240A51" w:rsidP="00240A51">
      <w:pPr>
        <w:rPr>
          <w:rFonts w:ascii="Times New Roman" w:hAnsi="Times New Roman" w:cs="Times New Roman"/>
          <w:i/>
          <w:color w:val="221F1F"/>
          <w:w w:val="105"/>
          <w:sz w:val="16"/>
          <w:szCs w:val="16"/>
        </w:rPr>
      </w:pPr>
      <w:r w:rsidRPr="00240A51">
        <w:rPr>
          <w:rStyle w:val="Pogrubienie"/>
          <w:rFonts w:ascii="Times New Roman" w:hAnsi="Times New Roman" w:cs="Times New Roman"/>
          <w:i/>
          <w:sz w:val="16"/>
          <w:szCs w:val="16"/>
        </w:rPr>
        <w:t>Szarym kolorem oznaczono treści, o których realizacji decyduje nauczyciel.</w:t>
      </w:r>
    </w:p>
    <w:p w:rsidR="00240A51" w:rsidRPr="00240A51" w:rsidRDefault="00240A51" w:rsidP="00240A51">
      <w:pPr>
        <w:rPr>
          <w:rFonts w:ascii="Times New Roman" w:hAnsi="Times New Roman" w:cs="Times New Roman"/>
          <w:sz w:val="24"/>
          <w:szCs w:val="24"/>
        </w:rPr>
      </w:pPr>
      <w:r w:rsidRPr="00240A51">
        <w:rPr>
          <w:rFonts w:ascii="Times New Roman" w:hAnsi="Times New Roman" w:cs="Times New Roman"/>
          <w:sz w:val="24"/>
          <w:szCs w:val="24"/>
        </w:rPr>
        <w:t>Klasa 1</w:t>
      </w:r>
    </w:p>
    <w:tbl>
      <w:tblPr>
        <w:tblStyle w:val="Tabela-Siatka"/>
        <w:tblW w:w="15876" w:type="dxa"/>
        <w:tblLook w:val="0020"/>
      </w:tblPr>
      <w:tblGrid>
        <w:gridCol w:w="3362"/>
        <w:gridCol w:w="3363"/>
        <w:gridCol w:w="3363"/>
        <w:gridCol w:w="3363"/>
        <w:gridCol w:w="2425"/>
      </w:tblGrid>
      <w:tr w:rsidR="00240A51" w:rsidRPr="00240A51" w:rsidTr="0041355A">
        <w:trPr>
          <w:trHeight w:val="20"/>
        </w:trPr>
        <w:tc>
          <w:tcPr>
            <w:tcW w:w="15876" w:type="dxa"/>
            <w:gridSpan w:val="5"/>
          </w:tcPr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-30" w:firstLine="0"/>
              <w:jc w:val="center"/>
              <w:rPr>
                <w:rFonts w:ascii="Times New Roman" w:hAnsi="Times New Roman" w:cs="Times New Roman"/>
                <w:b/>
                <w:color w:val="221F1F"/>
                <w:w w:val="110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b/>
                <w:color w:val="221F1F"/>
                <w:w w:val="110"/>
                <w:sz w:val="16"/>
                <w:szCs w:val="16"/>
              </w:rPr>
              <w:t>Ocena</w:t>
            </w:r>
          </w:p>
        </w:tc>
      </w:tr>
      <w:tr w:rsidR="00240A51" w:rsidRPr="00240A51" w:rsidTr="0041355A">
        <w:trPr>
          <w:trHeight w:val="20"/>
        </w:trPr>
        <w:tc>
          <w:tcPr>
            <w:tcW w:w="3362" w:type="dxa"/>
          </w:tcPr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822" w:firstLine="0"/>
              <w:rPr>
                <w:rFonts w:ascii="Times New Roman" w:hAnsi="Times New Roman" w:cs="Times New Roman"/>
                <w:b/>
                <w:color w:val="221F1F"/>
                <w:w w:val="110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b/>
                <w:color w:val="221F1F"/>
                <w:w w:val="110"/>
                <w:sz w:val="16"/>
                <w:szCs w:val="16"/>
              </w:rPr>
              <w:t>dopuszczająca</w:t>
            </w:r>
          </w:p>
        </w:tc>
        <w:tc>
          <w:tcPr>
            <w:tcW w:w="3363" w:type="dxa"/>
          </w:tcPr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1088" w:firstLine="0"/>
              <w:rPr>
                <w:rFonts w:ascii="Times New Roman" w:hAnsi="Times New Roman" w:cs="Times New Roman"/>
                <w:b/>
                <w:color w:val="221F1F"/>
                <w:w w:val="11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b/>
                <w:color w:val="221F1F"/>
                <w:w w:val="115"/>
                <w:sz w:val="16"/>
                <w:szCs w:val="16"/>
              </w:rPr>
              <w:t>dostateczna</w:t>
            </w:r>
          </w:p>
        </w:tc>
        <w:tc>
          <w:tcPr>
            <w:tcW w:w="3363" w:type="dxa"/>
          </w:tcPr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449" w:right="449" w:firstLine="0"/>
              <w:jc w:val="center"/>
              <w:rPr>
                <w:rFonts w:ascii="Times New Roman" w:hAnsi="Times New Roman" w:cs="Times New Roman"/>
                <w:b/>
                <w:color w:val="221F1F"/>
                <w:w w:val="11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b/>
                <w:color w:val="221F1F"/>
                <w:w w:val="115"/>
                <w:sz w:val="16"/>
                <w:szCs w:val="16"/>
              </w:rPr>
              <w:t>dobra</w:t>
            </w:r>
          </w:p>
        </w:tc>
        <w:tc>
          <w:tcPr>
            <w:tcW w:w="3363" w:type="dxa"/>
          </w:tcPr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715" w:firstLine="0"/>
              <w:rPr>
                <w:rFonts w:ascii="Times New Roman" w:hAnsi="Times New Roman" w:cs="Times New Roman"/>
                <w:b/>
                <w:color w:val="221F1F"/>
                <w:w w:val="11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b/>
                <w:color w:val="221F1F"/>
                <w:w w:val="115"/>
                <w:sz w:val="16"/>
                <w:szCs w:val="16"/>
              </w:rPr>
              <w:t>bardzo dobra</w:t>
            </w:r>
          </w:p>
        </w:tc>
        <w:tc>
          <w:tcPr>
            <w:tcW w:w="2425" w:type="dxa"/>
          </w:tcPr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-35" w:firstLine="0"/>
              <w:jc w:val="center"/>
              <w:rPr>
                <w:rFonts w:ascii="Times New Roman" w:hAnsi="Times New Roman" w:cs="Times New Roman"/>
                <w:b/>
                <w:color w:val="221F1F"/>
                <w:w w:val="11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b/>
                <w:color w:val="221F1F"/>
                <w:w w:val="115"/>
                <w:sz w:val="16"/>
                <w:szCs w:val="16"/>
              </w:rPr>
              <w:t>celująca</w:t>
            </w:r>
          </w:p>
        </w:tc>
      </w:tr>
      <w:tr w:rsidR="00240A51" w:rsidRPr="00240A51" w:rsidTr="0041355A">
        <w:trPr>
          <w:trHeight w:val="20"/>
        </w:trPr>
        <w:tc>
          <w:tcPr>
            <w:tcW w:w="15876" w:type="dxa"/>
            <w:gridSpan w:val="5"/>
          </w:tcPr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b/>
                <w:color w:val="221F1F"/>
                <w:w w:val="110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b/>
                <w:color w:val="221F1F"/>
                <w:w w:val="110"/>
                <w:sz w:val="16"/>
                <w:szCs w:val="16"/>
              </w:rPr>
              <w:t>Wprowadzenie</w:t>
            </w:r>
          </w:p>
        </w:tc>
      </w:tr>
      <w:tr w:rsidR="00240A51" w:rsidRPr="00240A51" w:rsidTr="0041355A">
        <w:trPr>
          <w:trHeight w:val="20"/>
        </w:trPr>
        <w:tc>
          <w:tcPr>
            <w:tcW w:w="3362" w:type="dxa"/>
          </w:tcPr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b/>
                <w:color w:val="221F1F"/>
                <w:w w:val="105"/>
                <w:sz w:val="16"/>
                <w:szCs w:val="16"/>
              </w:rPr>
              <w:t>Uczeń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: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3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wyjaśnia, jakie obiekty stanowią</w:t>
            </w:r>
            <w:r w:rsidRPr="00240A51">
              <w:rPr>
                <w:rFonts w:ascii="Times New Roman" w:hAnsi="Times New Roman" w:cs="Times New Roman"/>
                <w:color w:val="221F1F"/>
                <w:spacing w:val="-27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przedmiot zainteresowania fizyki i astronomii; wskazuje ich</w:t>
            </w:r>
            <w:r w:rsidRPr="00240A51">
              <w:rPr>
                <w:rFonts w:ascii="Times New Roman" w:hAnsi="Times New Roman" w:cs="Times New Roman"/>
                <w:color w:val="221F1F"/>
                <w:spacing w:val="-1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przykłady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3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przelicza</w:t>
            </w:r>
            <w:r w:rsidRPr="00240A51">
              <w:rPr>
                <w:rFonts w:ascii="Times New Roman" w:hAnsi="Times New Roman" w:cs="Times New Roman"/>
                <w:color w:val="221F1F"/>
                <w:spacing w:val="-1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wielokrotności i </w:t>
            </w:r>
            <w:proofErr w:type="spellStart"/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podwielokrotności</w:t>
            </w:r>
            <w:proofErr w:type="spellEnd"/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, korzystając z tabeli przedrostków</w:t>
            </w:r>
            <w:r w:rsidRPr="00240A51">
              <w:rPr>
                <w:rFonts w:ascii="Times New Roman" w:hAnsi="Times New Roman" w:cs="Times New Roman"/>
                <w:color w:val="221F1F"/>
                <w:spacing w:val="-1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jednostek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3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wskazuje podstawowe sposoby</w:t>
            </w:r>
            <w:r w:rsidRPr="00240A51">
              <w:rPr>
                <w:rFonts w:ascii="Times New Roman" w:hAnsi="Times New Roman" w:cs="Times New Roman"/>
                <w:color w:val="221F1F"/>
                <w:spacing w:val="-2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badania otaczającego świata w fizyce i innych naukach przyrodniczych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3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posługuje się pojęciem niepewności pomiaru wielkości prostych; zapisuje wynik pomiaru wraz z jego</w:t>
            </w:r>
            <w:r w:rsidRPr="00240A51">
              <w:rPr>
                <w:rFonts w:ascii="Times New Roman" w:hAnsi="Times New Roman" w:cs="Times New Roman"/>
                <w:color w:val="221F1F"/>
                <w:spacing w:val="-2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jednostką, z uwzględnieniem</w:t>
            </w:r>
            <w:r w:rsidRPr="00240A51">
              <w:rPr>
                <w:rFonts w:ascii="Times New Roman" w:hAnsi="Times New Roman" w:cs="Times New Roman"/>
                <w:color w:val="221F1F"/>
                <w:spacing w:val="-1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informacji o niepewności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32"/>
              </w:numPr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rozwiązuje proste zadania związane z opracowaniem wyników</w:t>
            </w:r>
            <w:r w:rsidRPr="00240A51">
              <w:rPr>
                <w:rFonts w:ascii="Times New Roman" w:hAnsi="Times New Roman" w:cs="Times New Roman"/>
                <w:color w:val="221F1F"/>
                <w:spacing w:val="-23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pomiarów; wykonuje obliczenia i zapisuje wynik zgodnie z zasadami</w:t>
            </w:r>
            <w:r w:rsidRPr="00240A51">
              <w:rPr>
                <w:rFonts w:ascii="Times New Roman" w:hAnsi="Times New Roman" w:cs="Times New Roman"/>
                <w:color w:val="221F1F"/>
                <w:spacing w:val="-22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zaokrąglania, z zachowaniem liczby cyfr</w:t>
            </w:r>
            <w:r w:rsidRPr="00240A51">
              <w:rPr>
                <w:rFonts w:ascii="Times New Roman" w:hAnsi="Times New Roman" w:cs="Times New Roman"/>
                <w:color w:val="221F1F"/>
                <w:spacing w:val="-2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znaczących wynikającej z dokładności pomiaru</w:t>
            </w:r>
            <w:r w:rsidRPr="00240A51">
              <w:rPr>
                <w:rFonts w:ascii="Times New Roman" w:hAnsi="Times New Roman" w:cs="Times New Roman"/>
                <w:color w:val="221F1F"/>
                <w:spacing w:val="-2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lub danych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3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analizuje tekst popularnonaukowy dotyczący zastosowań fizyki w wielu dziedzinach nauki i życia (pod</w:t>
            </w:r>
            <w:r w:rsidRPr="00240A51">
              <w:rPr>
                <w:rFonts w:ascii="Times New Roman" w:hAnsi="Times New Roman" w:cs="Times New Roman"/>
                <w:color w:val="221F1F"/>
                <w:spacing w:val="-2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kierunkiem nauczyciela); wyodrębnia z tekstu informacje kluczowe i przedstawia</w:t>
            </w:r>
            <w:r w:rsidRPr="00240A51">
              <w:rPr>
                <w:rFonts w:ascii="Times New Roman" w:hAnsi="Times New Roman" w:cs="Times New Roman"/>
                <w:color w:val="221F1F"/>
                <w:spacing w:val="-2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je w różnych postaciach</w:t>
            </w:r>
          </w:p>
        </w:tc>
        <w:tc>
          <w:tcPr>
            <w:tcW w:w="3363" w:type="dxa"/>
          </w:tcPr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b/>
                <w:color w:val="221F1F"/>
                <w:w w:val="105"/>
                <w:sz w:val="16"/>
                <w:szCs w:val="16"/>
              </w:rPr>
              <w:t>Uczeń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: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porównuje rozmiary różnych obiektów, którymi zajmują się fizycy i astronomowie, korzystając z infografiki zamieszczonej w podręczniku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wykorzystuje informacje o rozmiarach obiektów</w:t>
            </w:r>
            <w:r w:rsidRPr="00240A51">
              <w:rPr>
                <w:rFonts w:ascii="Times New Roman" w:hAnsi="Times New Roman" w:cs="Times New Roman"/>
                <w:color w:val="221F1F"/>
                <w:spacing w:val="-2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do rozwiązywania</w:t>
            </w:r>
            <w:r w:rsidRPr="00240A51">
              <w:rPr>
                <w:rFonts w:ascii="Times New Roman" w:hAnsi="Times New Roman" w:cs="Times New Roman"/>
                <w:color w:val="221F1F"/>
                <w:spacing w:val="-14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zadań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wymienia podstawowe wielkości fizyczne i ich jednostki w układzie SI, wskazuje przyrządy służące do ich</w:t>
            </w:r>
            <w:r w:rsidRPr="00240A51">
              <w:rPr>
                <w:rFonts w:ascii="Times New Roman" w:hAnsi="Times New Roman" w:cs="Times New Roman"/>
                <w:color w:val="221F1F"/>
                <w:spacing w:val="-16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pomiaru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wyjaśnia (na przykładzie) podstawowe</w:t>
            </w:r>
            <w:r w:rsidRPr="00240A51">
              <w:rPr>
                <w:rFonts w:ascii="Times New Roman" w:hAnsi="Times New Roman" w:cs="Times New Roman"/>
                <w:color w:val="221F1F"/>
                <w:spacing w:val="-3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metody opracowywania wyników</w:t>
            </w:r>
            <w:r w:rsidRPr="00240A51">
              <w:rPr>
                <w:rFonts w:ascii="Times New Roman" w:hAnsi="Times New Roman" w:cs="Times New Roman"/>
                <w:color w:val="221F1F"/>
                <w:spacing w:val="-23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pomiarów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wykonuje wybrane pomiary wielokrotne</w:t>
            </w:r>
            <w:r w:rsidRPr="00240A51">
              <w:rPr>
                <w:rFonts w:ascii="Times New Roman" w:hAnsi="Times New Roman" w:cs="Times New Roman"/>
                <w:color w:val="221F1F"/>
                <w:spacing w:val="-2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(np. długości ołówka) i wyznacza średnią jako końcowy wynik</w:t>
            </w:r>
            <w:r w:rsidRPr="00240A51">
              <w:rPr>
                <w:rFonts w:ascii="Times New Roman" w:hAnsi="Times New Roman" w:cs="Times New Roman"/>
                <w:color w:val="221F1F"/>
                <w:spacing w:val="-16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pomiaru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rozwiązuje zadania związane z opracowaniem wyników pomiarów; wykonuje</w:t>
            </w:r>
            <w:r w:rsidRPr="00240A51">
              <w:rPr>
                <w:rFonts w:ascii="Times New Roman" w:hAnsi="Times New Roman" w:cs="Times New Roman"/>
                <w:color w:val="221F1F"/>
                <w:spacing w:val="-26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obliczenia</w:t>
            </w:r>
          </w:p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    i zapisuje wynik zgodnie z zasadami zaokrąglania, z zachowaniem liczby cyfr znaczących wynikającej z dokładności pomiaru lub danych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przedstawia własnymi słowami główne tezy tekstu</w:t>
            </w:r>
            <w:r w:rsidRPr="00240A51">
              <w:rPr>
                <w:rFonts w:ascii="Times New Roman" w:hAnsi="Times New Roman" w:cs="Times New Roman"/>
                <w:color w:val="221F1F"/>
                <w:spacing w:val="-1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(zamieszczonego</w:t>
            </w:r>
            <w:r w:rsidRPr="00240A51">
              <w:rPr>
                <w:rFonts w:ascii="Times New Roman" w:hAnsi="Times New Roman" w:cs="Times New Roman"/>
                <w:color w:val="221F1F"/>
                <w:spacing w:val="-15"/>
                <w:w w:val="105"/>
                <w:sz w:val="16"/>
                <w:szCs w:val="16"/>
              </w:rPr>
              <w:t xml:space="preserve"> w 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podręczniku)</w:t>
            </w:r>
            <w:r w:rsidRPr="00240A51">
              <w:rPr>
                <w:rFonts w:ascii="Times New Roman" w:hAnsi="Times New Roman" w:cs="Times New Roman"/>
                <w:color w:val="221F1F"/>
                <w:spacing w:val="-1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i/>
                <w:iCs/>
                <w:color w:val="221F1F"/>
                <w:w w:val="105"/>
                <w:sz w:val="16"/>
                <w:szCs w:val="16"/>
              </w:rPr>
              <w:t xml:space="preserve">Fizyka – komu się przydaje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lub innego o podobnej tematyce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wykorzystuje informacje pochodzące z analizy tekstu popularnonaukowego do</w:t>
            </w:r>
            <w:r w:rsidRPr="00240A51">
              <w:rPr>
                <w:rFonts w:ascii="Times New Roman" w:hAnsi="Times New Roman" w:cs="Times New Roman"/>
                <w:color w:val="221F1F"/>
                <w:spacing w:val="-29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rozwiązywania zadań</w:t>
            </w:r>
          </w:p>
        </w:tc>
        <w:tc>
          <w:tcPr>
            <w:tcW w:w="3363" w:type="dxa"/>
          </w:tcPr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b/>
                <w:color w:val="221F1F"/>
                <w:w w:val="105"/>
                <w:sz w:val="16"/>
                <w:szCs w:val="16"/>
              </w:rPr>
              <w:t>Uczeń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: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30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podaje rząd obiektów, którymi zajmują się fizycy i astronomowie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30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wykorzystuje informacje o rozmiarach obiektów</w:t>
            </w:r>
            <w:r w:rsidRPr="00240A51">
              <w:rPr>
                <w:rFonts w:ascii="Times New Roman" w:hAnsi="Times New Roman" w:cs="Times New Roman"/>
                <w:color w:val="221F1F"/>
                <w:spacing w:val="-2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do rozwiązywania</w:t>
            </w:r>
            <w:r w:rsidRPr="00240A51">
              <w:rPr>
                <w:rFonts w:ascii="Times New Roman" w:hAnsi="Times New Roman" w:cs="Times New Roman"/>
                <w:color w:val="221F1F"/>
                <w:spacing w:val="-17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problemów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30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wykorzystuje informacje</w:t>
            </w:r>
            <w:r w:rsidRPr="00240A51">
              <w:rPr>
                <w:rFonts w:ascii="Times New Roman" w:hAnsi="Times New Roman" w:cs="Times New Roman"/>
                <w:color w:val="221F1F"/>
                <w:spacing w:val="-24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pochodzące z analizy tekstu popularnonaukowego do rozwiązywania problemów</w:t>
            </w:r>
          </w:p>
        </w:tc>
        <w:tc>
          <w:tcPr>
            <w:tcW w:w="3363" w:type="dxa"/>
          </w:tcPr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b/>
                <w:color w:val="221F1F"/>
                <w:w w:val="105"/>
                <w:sz w:val="16"/>
                <w:szCs w:val="16"/>
              </w:rPr>
              <w:t>Uczeń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: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samodzielnie wyszukuje (np. w </w:t>
            </w:r>
            <w:proofErr w:type="spellStart"/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internecie</w:t>
            </w:r>
            <w:proofErr w:type="spellEnd"/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) tekst popularnonaukowy</w:t>
            </w:r>
            <w:r w:rsidRPr="00240A51">
              <w:rPr>
                <w:rFonts w:ascii="Times New Roman" w:hAnsi="Times New Roman" w:cs="Times New Roman"/>
                <w:color w:val="221F1F"/>
                <w:spacing w:val="-19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dotyczący powiązań fizyki z innymi dziedzinami nauki</w:t>
            </w:r>
          </w:p>
        </w:tc>
        <w:tc>
          <w:tcPr>
            <w:tcW w:w="2425" w:type="dxa"/>
          </w:tcPr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b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b/>
                <w:color w:val="221F1F"/>
                <w:w w:val="105"/>
                <w:sz w:val="16"/>
                <w:szCs w:val="16"/>
              </w:rPr>
              <w:t>Uczeń: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b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 samodzielnie analizuje tekst popularnonaukowy (znaleziony np. w </w:t>
            </w:r>
            <w:proofErr w:type="spellStart"/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internecie</w:t>
            </w:r>
            <w:proofErr w:type="spellEnd"/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) dotyczący powiązań fizyki z innymi dziedzinami nauki; przedstawia wyniki tej analizy; posługuje się informacjami pochodzącymi z analizy tego tekstu</w:t>
            </w:r>
          </w:p>
        </w:tc>
      </w:tr>
      <w:tr w:rsidR="00240A51" w:rsidRPr="00240A51" w:rsidTr="0041355A">
        <w:trPr>
          <w:trHeight w:val="20"/>
        </w:trPr>
        <w:tc>
          <w:tcPr>
            <w:tcW w:w="15876" w:type="dxa"/>
            <w:gridSpan w:val="5"/>
          </w:tcPr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b/>
                <w:color w:val="221F1F"/>
                <w:w w:val="11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b/>
                <w:color w:val="221F1F"/>
                <w:w w:val="115"/>
                <w:sz w:val="16"/>
                <w:szCs w:val="16"/>
              </w:rPr>
              <w:t>1. Przyczyny i opis ruchu prostoliniowego</w:t>
            </w:r>
          </w:p>
        </w:tc>
      </w:tr>
      <w:tr w:rsidR="00240A51" w:rsidRPr="00240A51" w:rsidTr="0041355A">
        <w:trPr>
          <w:trHeight w:val="20"/>
        </w:trPr>
        <w:tc>
          <w:tcPr>
            <w:tcW w:w="3362" w:type="dxa"/>
          </w:tcPr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b/>
                <w:color w:val="221F1F"/>
                <w:w w:val="105"/>
                <w:sz w:val="16"/>
                <w:szCs w:val="16"/>
              </w:rPr>
              <w:t>Uczeń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: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kinsoku w:val="0"/>
              <w:overflowPunct w:val="0"/>
              <w:spacing w:after="120"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rozróżnia wielkości wektorowe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lastRenderedPageBreak/>
              <w:t>i wielkości skalarne; wskazuje ich</w:t>
            </w:r>
            <w:r w:rsidRPr="00240A51">
              <w:rPr>
                <w:rFonts w:ascii="Times New Roman" w:hAnsi="Times New Roman" w:cs="Times New Roman"/>
                <w:color w:val="221F1F"/>
                <w:spacing w:val="-22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przykłady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kinsoku w:val="0"/>
              <w:overflowPunct w:val="0"/>
              <w:spacing w:line="288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posługuje się pojęciem siły wraz z jej jednostką; określa cechy wektora siły; wskazuje przyrząd służący do pomiaru siły; przedstawia siłę za pomocą</w:t>
            </w:r>
            <w:r w:rsidRPr="00240A51">
              <w:rPr>
                <w:rFonts w:ascii="Times New Roman" w:hAnsi="Times New Roman" w:cs="Times New Roman"/>
                <w:color w:val="221F1F"/>
                <w:spacing w:val="-2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wektora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kinsoku w:val="0"/>
              <w:overflowPunct w:val="0"/>
              <w:spacing w:line="288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doświadczalnie ilustruje trzecią</w:t>
            </w:r>
            <w:r w:rsidRPr="00240A51">
              <w:rPr>
                <w:rFonts w:ascii="Times New Roman" w:hAnsi="Times New Roman" w:cs="Times New Roman"/>
                <w:color w:val="221F1F"/>
                <w:spacing w:val="-24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zasadę dynamiki, korzystając z opisu doświadczenia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kinsoku w:val="0"/>
              <w:overflowPunct w:val="0"/>
              <w:spacing w:line="288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opisuje wzajemne oddziaływanie ciał, posługując się trzecią zasadą</w:t>
            </w:r>
            <w:r w:rsidRPr="00240A51">
              <w:rPr>
                <w:rFonts w:ascii="Times New Roman" w:hAnsi="Times New Roman" w:cs="Times New Roman"/>
                <w:color w:val="221F1F"/>
                <w:spacing w:val="-26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dynamiki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kinsoku w:val="0"/>
              <w:overflowPunct w:val="0"/>
              <w:spacing w:line="288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rozpoznaje i nazywa siły, podaje ich przykłady w różnych sytuacjach praktycznych (siły: ciężkości,</w:t>
            </w:r>
            <w:r w:rsidRPr="00240A51">
              <w:rPr>
                <w:rFonts w:ascii="Times New Roman" w:hAnsi="Times New Roman" w:cs="Times New Roman"/>
                <w:color w:val="221F1F"/>
                <w:spacing w:val="-24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nacisku, sprężystości, wyporu, oporów</w:t>
            </w:r>
            <w:r w:rsidRPr="00240A51">
              <w:rPr>
                <w:rFonts w:ascii="Times New Roman" w:hAnsi="Times New Roman" w:cs="Times New Roman"/>
                <w:color w:val="221F1F"/>
                <w:spacing w:val="-2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ruchu); rozróżnia siłę wypadkową i siłę równoważącą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28"/>
              </w:numPr>
              <w:tabs>
                <w:tab w:val="left" w:pos="283"/>
              </w:tabs>
              <w:kinsoku w:val="0"/>
              <w:overflowPunct w:val="0"/>
              <w:spacing w:line="288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posługuje się pojęciem siły</w:t>
            </w:r>
            <w:r w:rsidRPr="00240A51">
              <w:rPr>
                <w:rFonts w:ascii="Times New Roman" w:hAnsi="Times New Roman" w:cs="Times New Roman"/>
                <w:color w:val="221F1F"/>
                <w:spacing w:val="-26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wypadkowej; wyznacza i rysuje siłę wypadkową dla</w:t>
            </w:r>
            <w:r w:rsidRPr="00240A51">
              <w:rPr>
                <w:rFonts w:ascii="Times New Roman" w:hAnsi="Times New Roman" w:cs="Times New Roman"/>
                <w:color w:val="221F1F"/>
                <w:spacing w:val="-2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sił o jednakowych kierunkach; opisuje i rysuje siły, które się równoważą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kinsoku w:val="0"/>
              <w:overflowPunct w:val="0"/>
              <w:spacing w:line="288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opisuje i wskazuje przykłady</w:t>
            </w:r>
            <w:r w:rsidRPr="00240A51">
              <w:rPr>
                <w:rFonts w:ascii="Times New Roman" w:hAnsi="Times New Roman" w:cs="Times New Roman"/>
                <w:color w:val="221F1F"/>
                <w:spacing w:val="-27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względności ruchu; rozróżnia pojęcia: tor i droga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kinsoku w:val="0"/>
              <w:overflowPunct w:val="0"/>
              <w:spacing w:line="288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stosuje w obliczeniach związek prędkości z drogą i czasem, w jakim ta droga</w:t>
            </w:r>
            <w:r w:rsidRPr="00240A51">
              <w:rPr>
                <w:rFonts w:ascii="Times New Roman" w:hAnsi="Times New Roman" w:cs="Times New Roman"/>
                <w:color w:val="221F1F"/>
                <w:spacing w:val="-3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została przebyta; przelicza jednostki</w:t>
            </w:r>
            <w:r w:rsidRPr="00240A51">
              <w:rPr>
                <w:rFonts w:ascii="Times New Roman" w:hAnsi="Times New Roman" w:cs="Times New Roman"/>
                <w:color w:val="221F1F"/>
                <w:spacing w:val="-2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prędkości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kinsoku w:val="0"/>
              <w:overflowPunct w:val="0"/>
              <w:spacing w:line="288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nazywa ruchem jednostajnym prostoliniowym ruch, w którym droga przebyta w jednostkowych</w:t>
            </w:r>
            <w:r w:rsidRPr="00240A51">
              <w:rPr>
                <w:rFonts w:ascii="Times New Roman" w:hAnsi="Times New Roman" w:cs="Times New Roman"/>
                <w:color w:val="221F1F"/>
                <w:spacing w:val="-2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przedziałach czasu jest stała i tor jest linią prostą; wskazuje w otoczeniu przykłady ruchu jednostajnego</w:t>
            </w:r>
            <w:r w:rsidRPr="00240A51">
              <w:rPr>
                <w:rFonts w:ascii="Times New Roman" w:hAnsi="Times New Roman" w:cs="Times New Roman"/>
                <w:color w:val="221F1F"/>
                <w:spacing w:val="-19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prostoliniowego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kinsoku w:val="0"/>
              <w:overflowPunct w:val="0"/>
              <w:spacing w:line="288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wyznacza wartość prędkości i drogę z wykresów zależności prędkości i drogi od czasu dla ruchu prostoliniowego odcinkami jednostajnego; sporządza te wykresy na podstawie podanych informacji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kinsoku w:val="0"/>
              <w:overflowPunct w:val="0"/>
              <w:spacing w:after="120" w:line="288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analizuje zachowanie się ciał na</w:t>
            </w:r>
            <w:r w:rsidRPr="00240A51">
              <w:rPr>
                <w:rFonts w:ascii="Times New Roman" w:hAnsi="Times New Roman" w:cs="Times New Roman"/>
                <w:color w:val="221F1F"/>
                <w:spacing w:val="-2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podstawie pierwszej zasady</w:t>
            </w:r>
            <w:r w:rsidRPr="00240A51">
              <w:rPr>
                <w:rFonts w:ascii="Times New Roman" w:hAnsi="Times New Roman" w:cs="Times New Roman"/>
                <w:color w:val="221F1F"/>
                <w:spacing w:val="-17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dynamiki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sz w:val="16"/>
                <w:szCs w:val="16"/>
              </w:rPr>
              <w:t xml:space="preserve">nazywa ruchem jednostajnie przyspieszonym ruch, w którym wartość prędkości rośnie w jednostkowych przedziałach czasu o taką samą wartość, a ruchem jednostajnie opóźnionym – </w:t>
            </w:r>
            <w:r w:rsidRPr="00240A51">
              <w:rPr>
                <w:rFonts w:ascii="Times New Roman" w:hAnsi="Times New Roman" w:cs="Times New Roman"/>
                <w:color w:val="221F1F"/>
                <w:spacing w:val="-28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sz w:val="16"/>
                <w:szCs w:val="16"/>
              </w:rPr>
              <w:t xml:space="preserve">ruch, </w:t>
            </w:r>
            <w:r w:rsidRPr="00240A51">
              <w:rPr>
                <w:rFonts w:ascii="Times New Roman" w:hAnsi="Times New Roman" w:cs="Times New Roman"/>
                <w:color w:val="221F1F"/>
                <w:sz w:val="16"/>
                <w:szCs w:val="16"/>
              </w:rPr>
              <w:lastRenderedPageBreak/>
              <w:t>w którym wartość prędkości</w:t>
            </w:r>
            <w:r w:rsidRPr="00240A51">
              <w:rPr>
                <w:rFonts w:ascii="Times New Roman" w:hAnsi="Times New Roman" w:cs="Times New Roman"/>
                <w:color w:val="221F1F"/>
                <w:spacing w:val="-24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sz w:val="16"/>
                <w:szCs w:val="16"/>
              </w:rPr>
              <w:t>maleje w jednostkowych przedziałach czasu o taką samą wartość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stosuje w obliczeniach związek przyspieszenia ze zmianą</w:t>
            </w:r>
            <w:r w:rsidRPr="00240A51">
              <w:rPr>
                <w:rFonts w:ascii="Times New Roman" w:hAnsi="Times New Roman" w:cs="Times New Roman"/>
                <w:color w:val="221F1F"/>
                <w:spacing w:val="-24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prędkości i czasem, w jakim ta zmiana nastąpiła </w:t>
            </w:r>
            <m:oMath>
              <m:r>
                <w:rPr>
                  <w:rFonts w:ascii="Times New Roman" w:hAnsi="Times New Roman" w:cs="Times New Roman"/>
                  <w:color w:val="221F1F"/>
                  <w:w w:val="105"/>
                  <w:sz w:val="16"/>
                  <w:szCs w:val="16"/>
                </w:rPr>
                <m:t>∆</m:t>
              </m:r>
              <m:r>
                <w:rPr>
                  <w:rFonts w:ascii="Cambria Math" w:hAnsi="Cambria Math" w:cs="Times New Roman"/>
                  <w:color w:val="221F1F"/>
                  <w:w w:val="105"/>
                  <w:sz w:val="16"/>
                  <w:szCs w:val="16"/>
                </w:rPr>
                <m:t>v</m:t>
              </m:r>
              <m:r>
                <w:rPr>
                  <w:rFonts w:ascii="Cambria Math" w:hAnsi="Times New Roman" w:cs="Times New Roman"/>
                  <w:color w:val="221F1F"/>
                  <w:w w:val="105"/>
                  <w:sz w:val="16"/>
                  <w:szCs w:val="16"/>
                </w:rPr>
                <m:t xml:space="preserve"> = </m:t>
              </m:r>
              <m:r>
                <w:rPr>
                  <w:rFonts w:ascii="Cambria Math" w:hAnsi="Cambria Math" w:cs="Times New Roman"/>
                  <w:color w:val="221F1F"/>
                  <w:w w:val="105"/>
                  <w:sz w:val="16"/>
                  <w:szCs w:val="16"/>
                </w:rPr>
                <m:t>a</m:t>
              </m:r>
              <m:r>
                <w:rPr>
                  <w:rFonts w:ascii="Cambria Math" w:hAnsi="Times New Roman" w:cs="Times New Roman"/>
                  <w:color w:val="221F1F"/>
                  <w:w w:val="105"/>
                  <w:sz w:val="16"/>
                  <w:szCs w:val="16"/>
                </w:rPr>
                <m:t xml:space="preserve"> </m:t>
              </m:r>
              <m:r>
                <w:rPr>
                  <w:rFonts w:ascii="Times New Roman" w:hAnsi="Times New Roman" w:cs="Times New Roman"/>
                  <w:color w:val="221F1F"/>
                  <w:w w:val="105"/>
                  <w:sz w:val="16"/>
                  <w:szCs w:val="16"/>
                </w:rPr>
                <m:t>∙</m:t>
              </m:r>
              <m:r>
                <w:rPr>
                  <w:rFonts w:ascii="Cambria Math" w:hAnsi="Times New Roman" w:cs="Times New Roman"/>
                  <w:color w:val="221F1F"/>
                  <w:w w:val="105"/>
                  <w:sz w:val="16"/>
                  <w:szCs w:val="16"/>
                </w:rPr>
                <m:t xml:space="preserve"> </m:t>
              </m:r>
              <m:r>
                <w:rPr>
                  <w:rFonts w:ascii="Times New Roman" w:hAnsi="Times New Roman" w:cs="Times New Roman"/>
                  <w:color w:val="221F1F"/>
                  <w:w w:val="105"/>
                  <w:sz w:val="16"/>
                  <w:szCs w:val="16"/>
                </w:rPr>
                <m:t>∆</m:t>
              </m:r>
              <m:r>
                <w:rPr>
                  <w:rFonts w:ascii="Cambria Math" w:hAnsi="Cambria Math" w:cs="Times New Roman"/>
                  <w:color w:val="221F1F"/>
                  <w:w w:val="105"/>
                  <w:sz w:val="16"/>
                  <w:szCs w:val="16"/>
                </w:rPr>
                <m:t>t</m:t>
              </m:r>
            </m:oMath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posługuje się pojęciem masy jako miary bezwładności</w:t>
            </w:r>
            <w:r w:rsidRPr="00240A51">
              <w:rPr>
                <w:rFonts w:ascii="Times New Roman" w:hAnsi="Times New Roman" w:cs="Times New Roman"/>
                <w:color w:val="221F1F"/>
                <w:spacing w:val="-12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ciał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jc w:val="both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wskazuje stałą siłę jako przyczynę</w:t>
            </w:r>
            <w:r w:rsidRPr="00240A51">
              <w:rPr>
                <w:rFonts w:ascii="Times New Roman" w:hAnsi="Times New Roman" w:cs="Times New Roman"/>
                <w:color w:val="221F1F"/>
                <w:spacing w:val="-2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ruchu jednostajnie zmiennego; formułuje</w:t>
            </w:r>
            <w:r w:rsidRPr="00240A51">
              <w:rPr>
                <w:rFonts w:ascii="Times New Roman" w:hAnsi="Times New Roman" w:cs="Times New Roman"/>
                <w:color w:val="221F1F"/>
                <w:spacing w:val="-2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drugą zasadę</w:t>
            </w:r>
            <w:r w:rsidRPr="00240A51">
              <w:rPr>
                <w:rFonts w:ascii="Times New Roman" w:hAnsi="Times New Roman" w:cs="Times New Roman"/>
                <w:color w:val="221F1F"/>
                <w:spacing w:val="-1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dynamiki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stosuje w obliczeniach związek między</w:t>
            </w:r>
            <w:r w:rsidRPr="00240A51">
              <w:rPr>
                <w:rFonts w:ascii="Times New Roman" w:hAnsi="Times New Roman" w:cs="Times New Roman"/>
                <w:color w:val="221F1F"/>
                <w:spacing w:val="-2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siłą i masą a przyspieszeniem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analizuje zachowanie się ciał na</w:t>
            </w:r>
            <w:r w:rsidRPr="00240A51">
              <w:rPr>
                <w:rFonts w:ascii="Times New Roman" w:hAnsi="Times New Roman" w:cs="Times New Roman"/>
                <w:color w:val="221F1F"/>
                <w:spacing w:val="-2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podstawie drugiej zasady</w:t>
            </w:r>
            <w:r w:rsidRPr="00240A51">
              <w:rPr>
                <w:rFonts w:ascii="Times New Roman" w:hAnsi="Times New Roman" w:cs="Times New Roman"/>
                <w:color w:val="221F1F"/>
                <w:spacing w:val="-16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dynamiki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jc w:val="both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rozróżnia opory ruchu (opory</w:t>
            </w:r>
            <w:r w:rsidRPr="00240A51">
              <w:rPr>
                <w:rFonts w:ascii="Times New Roman" w:hAnsi="Times New Roman" w:cs="Times New Roman"/>
                <w:color w:val="221F1F"/>
                <w:spacing w:val="-2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ośrodka i tarcie); opisuje, jak siła tarcia i opory ośrodka wpływają na ruch</w:t>
            </w:r>
            <w:r w:rsidRPr="00240A51">
              <w:rPr>
                <w:rFonts w:ascii="Times New Roman" w:hAnsi="Times New Roman" w:cs="Times New Roman"/>
                <w:color w:val="221F1F"/>
                <w:spacing w:val="-2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ciał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wskazuje w otoczeniu przykłady szkodliwości i użyteczności</w:t>
            </w:r>
            <w:r w:rsidRPr="00240A51">
              <w:rPr>
                <w:rFonts w:ascii="Times New Roman" w:hAnsi="Times New Roman" w:cs="Times New Roman"/>
                <w:color w:val="221F1F"/>
                <w:spacing w:val="-22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tarcia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wskazuje przykłady układów inercjalnych i </w:t>
            </w:r>
            <w:proofErr w:type="spellStart"/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nieinercjalnych</w:t>
            </w:r>
            <w:proofErr w:type="spellEnd"/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analizuje tekst </w:t>
            </w:r>
            <w:r w:rsidRPr="00240A51">
              <w:rPr>
                <w:rFonts w:ascii="Times New Roman" w:hAnsi="Times New Roman" w:cs="Times New Roman"/>
                <w:i/>
                <w:iCs/>
                <w:color w:val="221F1F"/>
                <w:w w:val="105"/>
                <w:sz w:val="16"/>
                <w:szCs w:val="16"/>
              </w:rPr>
              <w:t xml:space="preserve">Co to jest  żagiel słoneczny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lub inny o podobnej tematyce;</w:t>
            </w:r>
            <w:r w:rsidRPr="00240A51">
              <w:rPr>
                <w:rFonts w:ascii="Times New Roman" w:hAnsi="Times New Roman" w:cs="Times New Roman"/>
                <w:color w:val="221F1F"/>
                <w:spacing w:val="-2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wyodrębnia z tekstu informacje kluczowe, posługuje się nimi i przedstawia je w różnych postaciach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przeprowadza</w:t>
            </w:r>
            <w:r w:rsidRPr="00240A51">
              <w:rPr>
                <w:rFonts w:ascii="Times New Roman" w:hAnsi="Times New Roman" w:cs="Times New Roman"/>
                <w:color w:val="221F1F"/>
                <w:spacing w:val="-19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doświadczenia: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2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jak porusza się ciało, kiedy nie działa</w:t>
            </w:r>
            <w:r w:rsidRPr="00240A51">
              <w:rPr>
                <w:rFonts w:ascii="Times New Roman" w:hAnsi="Times New Roman" w:cs="Times New Roman"/>
                <w:color w:val="221F1F"/>
                <w:spacing w:val="-2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na nie żadna siła albo kiedy wszystkie działające nań siły się</w:t>
            </w:r>
            <w:r w:rsidRPr="00240A51">
              <w:rPr>
                <w:rFonts w:ascii="Times New Roman" w:hAnsi="Times New Roman" w:cs="Times New Roman"/>
                <w:color w:val="221F1F"/>
                <w:spacing w:val="-23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równoważą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2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bada czynniki wpływające na siłę</w:t>
            </w:r>
            <w:r w:rsidRPr="00240A51">
              <w:rPr>
                <w:rFonts w:ascii="Times New Roman" w:hAnsi="Times New Roman" w:cs="Times New Roman"/>
                <w:color w:val="221F1F"/>
                <w:spacing w:val="-27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tarcia; bada, od czego zależy opór powietrza, korzystając z opisu doświadczenia; przedstawia wyniki doświadczenia, formułuje</w:t>
            </w:r>
            <w:r w:rsidRPr="00240A51">
              <w:rPr>
                <w:rFonts w:ascii="Times New Roman" w:hAnsi="Times New Roman" w:cs="Times New Roman"/>
                <w:color w:val="221F1F"/>
                <w:spacing w:val="-1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wnioski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rozwiązuje proste zadania lub</w:t>
            </w:r>
            <w:r w:rsidRPr="00240A51">
              <w:rPr>
                <w:rFonts w:ascii="Times New Roman" w:hAnsi="Times New Roman" w:cs="Times New Roman"/>
                <w:color w:val="221F1F"/>
                <w:spacing w:val="-27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problemy: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2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 wykorzystaniem trzeciej</w:t>
            </w:r>
            <w:r w:rsidRPr="00240A51">
              <w:rPr>
                <w:rFonts w:ascii="Times New Roman" w:hAnsi="Times New Roman" w:cs="Times New Roman"/>
                <w:color w:val="221F1F"/>
                <w:spacing w:val="-2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zasady dynamiki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2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związane z wyznaczaniem</w:t>
            </w:r>
            <w:r w:rsidRPr="00240A51">
              <w:rPr>
                <w:rFonts w:ascii="Times New Roman" w:hAnsi="Times New Roman" w:cs="Times New Roman"/>
                <w:color w:val="221F1F"/>
                <w:spacing w:val="-2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siły wypadkowej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2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 wykorzystaniem związku</w:t>
            </w:r>
            <w:r w:rsidRPr="00240A51">
              <w:rPr>
                <w:rFonts w:ascii="Times New Roman" w:hAnsi="Times New Roman" w:cs="Times New Roman"/>
                <w:color w:val="221F1F"/>
                <w:spacing w:val="-23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prędkości z drogą i czasem, w jakim ta droga została</w:t>
            </w:r>
            <w:r w:rsidRPr="00240A51">
              <w:rPr>
                <w:rFonts w:ascii="Times New Roman" w:hAnsi="Times New Roman" w:cs="Times New Roman"/>
                <w:color w:val="221F1F"/>
                <w:spacing w:val="-1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przebyta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2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związane z opisem ruchu</w:t>
            </w:r>
            <w:r w:rsidRPr="00240A51">
              <w:rPr>
                <w:rFonts w:ascii="Times New Roman" w:hAnsi="Times New Roman" w:cs="Times New Roman"/>
                <w:color w:val="221F1F"/>
                <w:spacing w:val="-26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jednostajnego prostoliniowego, wykorzystując pierwszą zasadę</w:t>
            </w:r>
            <w:r w:rsidRPr="00240A51">
              <w:rPr>
                <w:rFonts w:ascii="Times New Roman" w:hAnsi="Times New Roman" w:cs="Times New Roman"/>
                <w:color w:val="221F1F"/>
                <w:spacing w:val="-17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dynamiki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2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związane z ruchem</w:t>
            </w:r>
            <w:r w:rsidRPr="00240A51">
              <w:rPr>
                <w:rFonts w:ascii="Times New Roman" w:hAnsi="Times New Roman" w:cs="Times New Roman"/>
                <w:color w:val="221F1F"/>
                <w:spacing w:val="-2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jednostajnie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lastRenderedPageBreak/>
              <w:t>zmiennym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25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 wykorzystaniem drugiej</w:t>
            </w:r>
            <w:r w:rsidRPr="00240A51">
              <w:rPr>
                <w:rFonts w:ascii="Times New Roman" w:hAnsi="Times New Roman" w:cs="Times New Roman"/>
                <w:color w:val="221F1F"/>
                <w:spacing w:val="-2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zasady dynamiki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23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związane z ruchem ciał,</w:t>
            </w:r>
            <w:r w:rsidRPr="00240A51">
              <w:rPr>
                <w:rFonts w:ascii="Times New Roman" w:hAnsi="Times New Roman" w:cs="Times New Roman"/>
                <w:color w:val="221F1F"/>
                <w:spacing w:val="-2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uwzględniając opory ruchu i wykorzystując drugą zasadę</w:t>
            </w:r>
            <w:r w:rsidRPr="00240A51">
              <w:rPr>
                <w:rFonts w:ascii="Times New Roman" w:hAnsi="Times New Roman" w:cs="Times New Roman"/>
                <w:color w:val="221F1F"/>
                <w:spacing w:val="-1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dynamiki</w:t>
            </w:r>
          </w:p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ab/>
              <w:t xml:space="preserve">w szczególności: wyodrębnia z tekstów i ilustracji informacje kluczowe dla opisywanego zjawiska bądź problemu, przedstawia je w różnych postaciach, przelicza </w:t>
            </w:r>
            <w:r w:rsidRPr="00240A51">
              <w:rPr>
                <w:rFonts w:ascii="Times New Roman" w:hAnsi="Times New Roman" w:cs="Times New Roman"/>
                <w:color w:val="221F1F"/>
                <w:spacing w:val="-7"/>
                <w:w w:val="105"/>
                <w:sz w:val="16"/>
                <w:szCs w:val="16"/>
              </w:rPr>
              <w:t>wielokrotności i </w:t>
            </w:r>
            <w:proofErr w:type="spellStart"/>
            <w:r w:rsidRPr="00240A51">
              <w:rPr>
                <w:rFonts w:ascii="Times New Roman" w:hAnsi="Times New Roman" w:cs="Times New Roman"/>
                <w:color w:val="221F1F"/>
                <w:spacing w:val="-6"/>
                <w:w w:val="105"/>
                <w:sz w:val="16"/>
                <w:szCs w:val="16"/>
              </w:rPr>
              <w:t>podwielokrotności</w:t>
            </w:r>
            <w:proofErr w:type="spellEnd"/>
            <w:r w:rsidRPr="00240A51">
              <w:rPr>
                <w:rFonts w:ascii="Times New Roman" w:hAnsi="Times New Roman" w:cs="Times New Roman"/>
                <w:color w:val="221F1F"/>
                <w:spacing w:val="-6"/>
                <w:w w:val="105"/>
                <w:sz w:val="16"/>
                <w:szCs w:val="16"/>
              </w:rPr>
              <w:t>, p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rzeprowadza obliczenia i zapisuje wynik zgodnie z zasadami zaokrąglania, z zachowaniem liczby cyfr</w:t>
            </w:r>
            <w:r w:rsidRPr="00240A51">
              <w:rPr>
                <w:rFonts w:ascii="Times New Roman" w:hAnsi="Times New Roman" w:cs="Times New Roman"/>
                <w:color w:val="221F1F"/>
                <w:spacing w:val="-2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znaczących wynikającej z dokładności pomiaru</w:t>
            </w:r>
            <w:r w:rsidRPr="00240A51">
              <w:rPr>
                <w:rFonts w:ascii="Times New Roman" w:hAnsi="Times New Roman" w:cs="Times New Roman"/>
                <w:color w:val="221F1F"/>
                <w:spacing w:val="-2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lub z danych</w:t>
            </w:r>
          </w:p>
        </w:tc>
        <w:tc>
          <w:tcPr>
            <w:tcW w:w="3363" w:type="dxa"/>
          </w:tcPr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b/>
                <w:color w:val="221F1F"/>
                <w:w w:val="105"/>
                <w:sz w:val="16"/>
                <w:szCs w:val="16"/>
              </w:rPr>
              <w:lastRenderedPageBreak/>
              <w:t>Uczeń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: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4"/>
              </w:numPr>
              <w:tabs>
                <w:tab w:val="left" w:pos="283"/>
              </w:tabs>
              <w:kinsoku w:val="0"/>
              <w:overflowPunct w:val="0"/>
              <w:spacing w:after="120"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przedstawia doświadczenie ilustrujące</w:t>
            </w:r>
            <w:r w:rsidRPr="00240A51">
              <w:rPr>
                <w:rFonts w:ascii="Times New Roman" w:hAnsi="Times New Roman" w:cs="Times New Roman"/>
                <w:color w:val="221F1F"/>
                <w:spacing w:val="-2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lastRenderedPageBreak/>
              <w:t>trzecią zasadę dynamiki na schematycznym</w:t>
            </w:r>
            <w:r w:rsidRPr="00240A51">
              <w:rPr>
                <w:rFonts w:ascii="Times New Roman" w:hAnsi="Times New Roman" w:cs="Times New Roman"/>
                <w:color w:val="221F1F"/>
                <w:spacing w:val="-3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rysunku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spacing w:val="-4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spacing w:val="-4"/>
                <w:w w:val="105"/>
                <w:sz w:val="16"/>
                <w:szCs w:val="16"/>
              </w:rPr>
              <w:t>wyjaśnia</w:t>
            </w:r>
            <w:r w:rsidRPr="00240A51">
              <w:rPr>
                <w:rFonts w:ascii="Times New Roman" w:hAnsi="Times New Roman" w:cs="Times New Roman"/>
                <w:color w:val="221F1F"/>
                <w:spacing w:val="-1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na</w:t>
            </w:r>
            <w:r w:rsidRPr="00240A51">
              <w:rPr>
                <w:rFonts w:ascii="Times New Roman" w:hAnsi="Times New Roman" w:cs="Times New Roman"/>
                <w:color w:val="221F1F"/>
                <w:spacing w:val="-1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spacing w:val="-4"/>
                <w:w w:val="105"/>
                <w:sz w:val="16"/>
                <w:szCs w:val="16"/>
              </w:rPr>
              <w:t>przykładach</w:t>
            </w:r>
            <w:r w:rsidRPr="00240A51">
              <w:rPr>
                <w:rFonts w:ascii="Times New Roman" w:hAnsi="Times New Roman" w:cs="Times New Roman"/>
                <w:color w:val="221F1F"/>
                <w:spacing w:val="-10"/>
                <w:w w:val="105"/>
                <w:sz w:val="16"/>
                <w:szCs w:val="16"/>
              </w:rPr>
              <w:t xml:space="preserve"> z </w:t>
            </w:r>
            <w:r w:rsidRPr="00240A51">
              <w:rPr>
                <w:rFonts w:ascii="Times New Roman" w:hAnsi="Times New Roman" w:cs="Times New Roman"/>
                <w:color w:val="221F1F"/>
                <w:spacing w:val="-4"/>
                <w:w w:val="105"/>
                <w:sz w:val="16"/>
                <w:szCs w:val="16"/>
              </w:rPr>
              <w:t>otoczenia</w:t>
            </w:r>
            <w:r w:rsidRPr="00240A51">
              <w:rPr>
                <w:rFonts w:ascii="Times New Roman" w:hAnsi="Times New Roman" w:cs="Times New Roman"/>
                <w:color w:val="221F1F"/>
                <w:spacing w:val="-1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spacing w:val="-4"/>
                <w:w w:val="105"/>
                <w:sz w:val="16"/>
                <w:szCs w:val="16"/>
              </w:rPr>
              <w:t xml:space="preserve">wzajemność oddziaływań; analizuje i opisuje </w:t>
            </w:r>
            <w:r w:rsidRPr="00240A51">
              <w:rPr>
                <w:rFonts w:ascii="Times New Roman" w:hAnsi="Times New Roman" w:cs="Times New Roman"/>
                <w:color w:val="221F1F"/>
                <w:spacing w:val="-3"/>
                <w:w w:val="105"/>
                <w:sz w:val="16"/>
                <w:szCs w:val="16"/>
              </w:rPr>
              <w:t xml:space="preserve">siły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na </w:t>
            </w:r>
            <w:r w:rsidRPr="00240A51">
              <w:rPr>
                <w:rFonts w:ascii="Times New Roman" w:hAnsi="Times New Roman" w:cs="Times New Roman"/>
                <w:color w:val="221F1F"/>
                <w:spacing w:val="-4"/>
                <w:w w:val="105"/>
                <w:sz w:val="16"/>
                <w:szCs w:val="16"/>
              </w:rPr>
              <w:t>przedstawionych</w:t>
            </w:r>
            <w:r w:rsidRPr="00240A51">
              <w:rPr>
                <w:rFonts w:ascii="Times New Roman" w:hAnsi="Times New Roman" w:cs="Times New Roman"/>
                <w:color w:val="221F1F"/>
                <w:spacing w:val="-16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spacing w:val="-4"/>
                <w:w w:val="105"/>
                <w:sz w:val="16"/>
                <w:szCs w:val="16"/>
              </w:rPr>
              <w:t>ilustracjach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stosuje trzecią zasadę dynamiki do</w:t>
            </w:r>
            <w:r w:rsidRPr="00240A51">
              <w:rPr>
                <w:rFonts w:ascii="Times New Roman" w:hAnsi="Times New Roman" w:cs="Times New Roman"/>
                <w:color w:val="221F1F"/>
                <w:spacing w:val="-27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opisu zachowania się</w:t>
            </w:r>
            <w:r w:rsidRPr="00240A51">
              <w:rPr>
                <w:rFonts w:ascii="Times New Roman" w:hAnsi="Times New Roman" w:cs="Times New Roman"/>
                <w:color w:val="221F1F"/>
                <w:spacing w:val="-13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ciał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wyznacza graficznie siłę wypadkową dla</w:t>
            </w:r>
            <w:r w:rsidRPr="00240A51">
              <w:rPr>
                <w:rFonts w:ascii="Times New Roman" w:hAnsi="Times New Roman" w:cs="Times New Roman"/>
                <w:color w:val="221F1F"/>
                <w:spacing w:val="-29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sił działających w dowolnych kierunkach na płaszczyźnie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rozróżnia pojęcia: położenie, tor i droga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spacing w:val="-4"/>
                <w:w w:val="105"/>
                <w:sz w:val="16"/>
                <w:szCs w:val="16"/>
              </w:rPr>
              <w:t xml:space="preserve">posługuje </w:t>
            </w:r>
            <w:r w:rsidRPr="00240A51">
              <w:rPr>
                <w:rFonts w:ascii="Times New Roman" w:hAnsi="Times New Roman" w:cs="Times New Roman"/>
                <w:color w:val="221F1F"/>
                <w:spacing w:val="-3"/>
                <w:w w:val="105"/>
                <w:sz w:val="16"/>
                <w:szCs w:val="16"/>
              </w:rPr>
              <w:t xml:space="preserve">się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do </w:t>
            </w:r>
            <w:r w:rsidRPr="00240A51">
              <w:rPr>
                <w:rFonts w:ascii="Times New Roman" w:hAnsi="Times New Roman" w:cs="Times New Roman"/>
                <w:color w:val="221F1F"/>
                <w:spacing w:val="-4"/>
                <w:w w:val="105"/>
                <w:sz w:val="16"/>
                <w:szCs w:val="16"/>
              </w:rPr>
              <w:t xml:space="preserve">opisu ruchów wielkościami wektorowymi: przemieszczenie i prędkość </w:t>
            </w:r>
            <w:r w:rsidRPr="00240A51">
              <w:rPr>
                <w:rFonts w:ascii="Times New Roman" w:hAnsi="Times New Roman" w:cs="Times New Roman"/>
                <w:color w:val="221F1F"/>
                <w:spacing w:val="-3"/>
                <w:w w:val="105"/>
                <w:sz w:val="16"/>
                <w:szCs w:val="16"/>
              </w:rPr>
              <w:t xml:space="preserve">wraz z ich </w:t>
            </w:r>
            <w:r w:rsidRPr="00240A51">
              <w:rPr>
                <w:rFonts w:ascii="Times New Roman" w:hAnsi="Times New Roman" w:cs="Times New Roman"/>
                <w:color w:val="221F1F"/>
                <w:spacing w:val="-4"/>
                <w:w w:val="105"/>
                <w:sz w:val="16"/>
                <w:szCs w:val="16"/>
              </w:rPr>
              <w:t>jednostkami; przestawia graficznie i opisuje wektory prędkości i przemieszczenia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porównuje wybrane prędkości</w:t>
            </w:r>
            <w:r w:rsidRPr="00240A51">
              <w:rPr>
                <w:rFonts w:ascii="Times New Roman" w:hAnsi="Times New Roman" w:cs="Times New Roman"/>
                <w:color w:val="221F1F"/>
                <w:spacing w:val="-28"/>
                <w:w w:val="105"/>
                <w:sz w:val="16"/>
                <w:szCs w:val="16"/>
              </w:rPr>
              <w:t xml:space="preserve"> 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występujące w przyrodzie na podstawie infografiki</w:t>
            </w:r>
            <w:r w:rsidRPr="00240A51">
              <w:rPr>
                <w:rFonts w:ascii="Times New Roman" w:hAnsi="Times New Roman" w:cs="Times New Roman"/>
                <w:color w:val="221F1F"/>
                <w:spacing w:val="-29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i/>
                <w:iCs/>
                <w:color w:val="221F1F"/>
                <w:w w:val="105"/>
                <w:sz w:val="16"/>
                <w:szCs w:val="16"/>
              </w:rPr>
              <w:t xml:space="preserve">Rekordy prędkości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lub</w:t>
            </w:r>
            <w:r w:rsidRPr="00240A51">
              <w:rPr>
                <w:rFonts w:ascii="Times New Roman" w:hAnsi="Times New Roman" w:cs="Times New Roman"/>
                <w:color w:val="221F1F"/>
                <w:spacing w:val="-7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innych</w:t>
            </w:r>
            <w:r w:rsidRPr="00240A51">
              <w:rPr>
                <w:rFonts w:ascii="Times New Roman" w:hAnsi="Times New Roman" w:cs="Times New Roman"/>
                <w:color w:val="221F1F"/>
                <w:spacing w:val="-7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materiałów</w:t>
            </w:r>
            <w:r w:rsidRPr="00240A51">
              <w:rPr>
                <w:rFonts w:ascii="Times New Roman" w:hAnsi="Times New Roman" w:cs="Times New Roman"/>
                <w:color w:val="221F1F"/>
                <w:spacing w:val="-7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źródłowych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rozróżnia prędkość średnią i prędkość chwilową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nazywa ruchem jednostajnym</w:t>
            </w:r>
            <w:r w:rsidRPr="00240A51">
              <w:rPr>
                <w:rFonts w:ascii="Times New Roman" w:hAnsi="Times New Roman" w:cs="Times New Roman"/>
                <w:color w:val="221F1F"/>
                <w:spacing w:val="-2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prostoliniowym ruch, w którym nie zmieniają się wartość, kierunek i zwrot</w:t>
            </w:r>
            <w:r w:rsidRPr="00240A51">
              <w:rPr>
                <w:rFonts w:ascii="Times New Roman" w:hAnsi="Times New Roman" w:cs="Times New Roman"/>
                <w:color w:val="221F1F"/>
                <w:spacing w:val="-1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prędkości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opisuje ruch prostoliniowy jednostajny, posługując się zależnościami położenia i drogi od</w:t>
            </w:r>
            <w:r w:rsidRPr="00240A51">
              <w:rPr>
                <w:rFonts w:ascii="Times New Roman" w:hAnsi="Times New Roman" w:cs="Times New Roman"/>
                <w:color w:val="221F1F"/>
                <w:spacing w:val="-7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czasu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analizuje wykresy zależności </w:t>
            </w:r>
            <m:oMath>
              <m:r>
                <w:rPr>
                  <w:rFonts w:ascii="Cambria Math" w:hAnsi="Cambria Math" w:cs="Times New Roman"/>
                  <w:color w:val="221F1F"/>
                  <w:w w:val="105"/>
                  <w:sz w:val="16"/>
                  <w:szCs w:val="16"/>
                </w:rPr>
                <m:t>s</m:t>
              </m:r>
              <m:r>
                <w:rPr>
                  <w:rFonts w:ascii="Cambria Math" w:hAnsi="Times New Roman" w:cs="Times New Roman"/>
                  <w:color w:val="221F1F"/>
                  <w:w w:val="105"/>
                  <w:sz w:val="16"/>
                  <w:szCs w:val="16"/>
                </w:rPr>
                <m:t>(</m:t>
              </m:r>
              <m:r>
                <w:rPr>
                  <w:rFonts w:ascii="Cambria Math" w:hAnsi="Cambria Math" w:cs="Times New Roman"/>
                  <w:color w:val="221F1F"/>
                  <w:w w:val="105"/>
                  <w:sz w:val="16"/>
                  <w:szCs w:val="16"/>
                </w:rPr>
                <m:t>t</m:t>
              </m:r>
              <m:r>
                <w:rPr>
                  <w:rFonts w:ascii="Cambria Math" w:hAnsi="Times New Roman" w:cs="Times New Roman"/>
                  <w:color w:val="221F1F"/>
                  <w:w w:val="105"/>
                  <w:sz w:val="16"/>
                  <w:szCs w:val="16"/>
                </w:rPr>
                <m:t>)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color w:val="221F1F"/>
                  <w:w w:val="105"/>
                  <w:sz w:val="16"/>
                  <w:szCs w:val="16"/>
                </w:rPr>
                <m:t xml:space="preserve"> i</m:t>
              </m:r>
              <m:r>
                <m:rPr>
                  <m:sty m:val="p"/>
                </m:rPr>
                <w:rPr>
                  <w:rFonts w:ascii="Times New Roman" w:hAnsi="Times New Roman" w:cs="Times New Roman"/>
                  <w:color w:val="221F1F"/>
                  <w:w w:val="105"/>
                  <w:sz w:val="16"/>
                  <w:szCs w:val="16"/>
                </w:rPr>
                <m:t> </m:t>
              </m:r>
              <m:r>
                <w:rPr>
                  <w:rFonts w:ascii="Cambria Math" w:hAnsi="Cambria Math" w:cs="Times New Roman"/>
                  <w:color w:val="221F1F"/>
                  <w:w w:val="105"/>
                  <w:sz w:val="16"/>
                  <w:szCs w:val="16"/>
                </w:rPr>
                <m:t>x</m:t>
              </m:r>
              <m:r>
                <w:rPr>
                  <w:rFonts w:ascii="Cambria Math" w:hAnsi="Times New Roman" w:cs="Times New Roman"/>
                  <w:color w:val="221F1F"/>
                  <w:w w:val="105"/>
                  <w:sz w:val="16"/>
                  <w:szCs w:val="16"/>
                </w:rPr>
                <m:t>(</m:t>
              </m:r>
              <m:r>
                <w:rPr>
                  <w:rFonts w:ascii="Cambria Math" w:hAnsi="Cambria Math" w:cs="Times New Roman"/>
                  <w:color w:val="221F1F"/>
                  <w:w w:val="105"/>
                  <w:sz w:val="16"/>
                  <w:szCs w:val="16"/>
                </w:rPr>
                <m:t>t</m:t>
              </m:r>
              <m:r>
                <w:rPr>
                  <w:rFonts w:ascii="Cambria Math" w:hAnsi="Times New Roman" w:cs="Times New Roman"/>
                  <w:color w:val="221F1F"/>
                  <w:w w:val="105"/>
                  <w:sz w:val="16"/>
                  <w:szCs w:val="16"/>
                </w:rPr>
                <m:t>)</m:t>
              </m:r>
            </m:oMath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 dla</w:t>
            </w:r>
            <w:r w:rsidRPr="00240A51">
              <w:rPr>
                <w:rFonts w:ascii="Times New Roman" w:hAnsi="Times New Roman" w:cs="Times New Roman"/>
                <w:color w:val="221F1F"/>
                <w:spacing w:val="-2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ruchu jednostajnego</w:t>
            </w:r>
            <w:r w:rsidRPr="00240A51">
              <w:rPr>
                <w:rFonts w:ascii="Times New Roman" w:hAnsi="Times New Roman" w:cs="Times New Roman"/>
                <w:color w:val="221F1F"/>
                <w:spacing w:val="-19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prostoliniowego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stosuje pierwszą zasadę dynamiki do</w:t>
            </w:r>
            <w:r w:rsidRPr="00240A51">
              <w:rPr>
                <w:rFonts w:ascii="Times New Roman" w:hAnsi="Times New Roman" w:cs="Times New Roman"/>
                <w:color w:val="221F1F"/>
                <w:spacing w:val="-29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opisu zachowania się</w:t>
            </w:r>
            <w:r w:rsidRPr="00240A51">
              <w:rPr>
                <w:rFonts w:ascii="Times New Roman" w:hAnsi="Times New Roman" w:cs="Times New Roman"/>
                <w:color w:val="221F1F"/>
                <w:spacing w:val="-13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ciał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  <w:highlight w:val="lightGray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  <w:highlight w:val="lightGray"/>
              </w:rPr>
              <w:t xml:space="preserve">analizuje tekst z podręcznika </w:t>
            </w:r>
            <w:r w:rsidRPr="00240A51">
              <w:rPr>
                <w:rFonts w:ascii="Times New Roman" w:hAnsi="Times New Roman" w:cs="Times New Roman"/>
                <w:i/>
                <w:iCs/>
                <w:color w:val="221F1F"/>
                <w:w w:val="105"/>
                <w:sz w:val="16"/>
                <w:szCs w:val="16"/>
                <w:highlight w:val="lightGray"/>
              </w:rPr>
              <w:t>Zasada bezwładności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  <w:highlight w:val="lightGray"/>
              </w:rPr>
              <w:t>; na tej podstawie</w:t>
            </w:r>
            <w:r w:rsidRPr="00240A51">
              <w:rPr>
                <w:rFonts w:ascii="Times New Roman" w:hAnsi="Times New Roman" w:cs="Times New Roman"/>
                <w:color w:val="221F1F"/>
                <w:spacing w:val="-23"/>
                <w:w w:val="105"/>
                <w:sz w:val="16"/>
                <w:szCs w:val="16"/>
                <w:highlight w:val="lightGray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  <w:highlight w:val="lightGray"/>
              </w:rPr>
              <w:t>przedstawia informacje z historii formułowania zasad dynamiki, zwłaszcza pierwszej</w:t>
            </w:r>
            <w:r w:rsidRPr="00240A51">
              <w:rPr>
                <w:rFonts w:ascii="Times New Roman" w:hAnsi="Times New Roman" w:cs="Times New Roman"/>
                <w:color w:val="221F1F"/>
                <w:spacing w:val="-25"/>
                <w:w w:val="105"/>
                <w:sz w:val="16"/>
                <w:szCs w:val="16"/>
                <w:highlight w:val="lightGray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  <w:highlight w:val="lightGray"/>
              </w:rPr>
              <w:t>zasady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opisuje ruch jednostajnie zmienny, posługując się pojęciem przyspieszenia jako wielkości wektorowej, wraz z jego jednostką; określa cechy wektora przyspieszenia, przedstawia</w:t>
            </w:r>
            <w:r w:rsidRPr="00240A51">
              <w:rPr>
                <w:rFonts w:ascii="Times New Roman" w:hAnsi="Times New Roman" w:cs="Times New Roman"/>
                <w:color w:val="221F1F"/>
                <w:spacing w:val="-3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go graficznie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4"/>
              </w:numPr>
              <w:tabs>
                <w:tab w:val="left" w:pos="283"/>
              </w:tabs>
              <w:kinsoku w:val="0"/>
              <w:overflowPunct w:val="0"/>
              <w:spacing w:after="120"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opisuje ruch jednostajnie zmienny,</w:t>
            </w:r>
            <w:r w:rsidRPr="00240A51">
              <w:rPr>
                <w:rFonts w:ascii="Times New Roman" w:hAnsi="Times New Roman" w:cs="Times New Roman"/>
                <w:color w:val="221F1F"/>
                <w:spacing w:val="-29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posługując się zależnościami położenia,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lastRenderedPageBreak/>
              <w:t>wartości prędkości i drogi od</w:t>
            </w:r>
            <w:r w:rsidRPr="00240A51">
              <w:rPr>
                <w:rFonts w:ascii="Times New Roman" w:hAnsi="Times New Roman" w:cs="Times New Roman"/>
                <w:color w:val="221F1F"/>
                <w:spacing w:val="-19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czasu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wyznacza zmianę prędkości i przyspieszenie z wykresów zależności prędkości od czasu</w:t>
            </w:r>
            <w:r w:rsidRPr="00240A51">
              <w:rPr>
                <w:rFonts w:ascii="Times New Roman" w:hAnsi="Times New Roman" w:cs="Times New Roman"/>
                <w:color w:val="221F1F"/>
                <w:spacing w:val="-3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dla ruchu prostoliniowego jednostajnie</w:t>
            </w:r>
            <w:r w:rsidRPr="00240A51">
              <w:rPr>
                <w:rFonts w:ascii="Times New Roman" w:hAnsi="Times New Roman" w:cs="Times New Roman"/>
                <w:color w:val="221F1F"/>
                <w:spacing w:val="-27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zmiennego (przyspieszonego lub</w:t>
            </w:r>
            <w:r w:rsidRPr="00240A51">
              <w:rPr>
                <w:rFonts w:ascii="Times New Roman" w:hAnsi="Times New Roman" w:cs="Times New Roman"/>
                <w:color w:val="221F1F"/>
                <w:spacing w:val="-23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opóźnionego)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interpretuje związek między siłą i masą a przyspieszeniem; opisuje związek jednostki siły (1 N) z jednostkami podstawowymi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spacing w:val="-4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stosuje drugą zasadę dynamiki do</w:t>
            </w:r>
            <w:r w:rsidRPr="00240A51">
              <w:rPr>
                <w:rFonts w:ascii="Times New Roman" w:hAnsi="Times New Roman" w:cs="Times New Roman"/>
                <w:color w:val="221F1F"/>
                <w:spacing w:val="-27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opisu zachowania się</w:t>
            </w:r>
            <w:r w:rsidRPr="00240A51">
              <w:rPr>
                <w:rFonts w:ascii="Times New Roman" w:hAnsi="Times New Roman" w:cs="Times New Roman"/>
                <w:color w:val="221F1F"/>
                <w:spacing w:val="-13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ciał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jc w:val="both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rozróżnia i porównuje tarcie statyczne i tarcie kinetyczne; wyjaśnia, jakie czynniki wpływają na</w:t>
            </w:r>
            <w:r w:rsidRPr="00240A51">
              <w:rPr>
                <w:rFonts w:ascii="Times New Roman" w:hAnsi="Times New Roman" w:cs="Times New Roman"/>
                <w:color w:val="221F1F"/>
                <w:spacing w:val="-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siłę</w:t>
            </w:r>
            <w:r w:rsidRPr="00240A51">
              <w:rPr>
                <w:rFonts w:ascii="Times New Roman" w:hAnsi="Times New Roman" w:cs="Times New Roman"/>
                <w:color w:val="221F1F"/>
                <w:spacing w:val="-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tarcia</w:t>
            </w:r>
            <w:r w:rsidRPr="00240A51">
              <w:rPr>
                <w:rFonts w:ascii="Times New Roman" w:hAnsi="Times New Roman" w:cs="Times New Roman"/>
                <w:color w:val="221F1F"/>
                <w:spacing w:val="-5"/>
                <w:w w:val="105"/>
                <w:sz w:val="16"/>
                <w:szCs w:val="16"/>
              </w:rPr>
              <w:t xml:space="preserve"> i 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od</w:t>
            </w:r>
            <w:r w:rsidRPr="00240A51">
              <w:rPr>
                <w:rFonts w:ascii="Times New Roman" w:hAnsi="Times New Roman" w:cs="Times New Roman"/>
                <w:color w:val="221F1F"/>
                <w:spacing w:val="-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czego</w:t>
            </w:r>
            <w:r w:rsidRPr="00240A51">
              <w:rPr>
                <w:rFonts w:ascii="Times New Roman" w:hAnsi="Times New Roman" w:cs="Times New Roman"/>
                <w:color w:val="221F1F"/>
                <w:spacing w:val="-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zależy</w:t>
            </w:r>
            <w:r w:rsidRPr="00240A51">
              <w:rPr>
                <w:rFonts w:ascii="Times New Roman" w:hAnsi="Times New Roman" w:cs="Times New Roman"/>
                <w:color w:val="221F1F"/>
                <w:spacing w:val="-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opór</w:t>
            </w:r>
            <w:r w:rsidRPr="00240A51">
              <w:rPr>
                <w:rFonts w:ascii="Times New Roman" w:hAnsi="Times New Roman" w:cs="Times New Roman"/>
                <w:color w:val="221F1F"/>
                <w:spacing w:val="-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powietrza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omawia rolę tarcia na wybranych</w:t>
            </w:r>
            <w:r w:rsidRPr="00240A51">
              <w:rPr>
                <w:rFonts w:ascii="Times New Roman" w:hAnsi="Times New Roman" w:cs="Times New Roman"/>
                <w:color w:val="221F1F"/>
                <w:spacing w:val="-3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przykładach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spacing w:val="-4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spacing w:val="-4"/>
                <w:w w:val="105"/>
                <w:sz w:val="16"/>
                <w:szCs w:val="16"/>
              </w:rPr>
              <w:t xml:space="preserve">analizuje wyniki doświadczalnego badania czynników wpływających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na </w:t>
            </w:r>
            <w:r w:rsidRPr="00240A51">
              <w:rPr>
                <w:rFonts w:ascii="Times New Roman" w:hAnsi="Times New Roman" w:cs="Times New Roman"/>
                <w:color w:val="221F1F"/>
                <w:spacing w:val="-3"/>
                <w:w w:val="105"/>
                <w:sz w:val="16"/>
                <w:szCs w:val="16"/>
              </w:rPr>
              <w:t xml:space="preserve">siłę </w:t>
            </w:r>
            <w:r w:rsidRPr="00240A51">
              <w:rPr>
                <w:rFonts w:ascii="Times New Roman" w:hAnsi="Times New Roman" w:cs="Times New Roman"/>
                <w:color w:val="221F1F"/>
                <w:spacing w:val="-4"/>
                <w:w w:val="105"/>
                <w:sz w:val="16"/>
                <w:szCs w:val="16"/>
              </w:rPr>
              <w:t xml:space="preserve">tarcia; zaznacza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na</w:t>
            </w:r>
            <w:r w:rsidRPr="00240A51">
              <w:rPr>
                <w:rFonts w:ascii="Times New Roman" w:hAnsi="Times New Roman" w:cs="Times New Roman"/>
                <w:color w:val="221F1F"/>
                <w:spacing w:val="-33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spacing w:val="-4"/>
                <w:w w:val="105"/>
                <w:sz w:val="16"/>
                <w:szCs w:val="16"/>
              </w:rPr>
              <w:t xml:space="preserve">schematycznym rysunku wektor </w:t>
            </w:r>
            <w:r w:rsidRPr="00240A51">
              <w:rPr>
                <w:rFonts w:ascii="Times New Roman" w:hAnsi="Times New Roman" w:cs="Times New Roman"/>
                <w:color w:val="221F1F"/>
                <w:spacing w:val="-3"/>
                <w:w w:val="105"/>
                <w:sz w:val="16"/>
                <w:szCs w:val="16"/>
              </w:rPr>
              <w:t xml:space="preserve">siły </w:t>
            </w:r>
            <w:r w:rsidRPr="00240A51">
              <w:rPr>
                <w:rFonts w:ascii="Times New Roman" w:hAnsi="Times New Roman" w:cs="Times New Roman"/>
                <w:color w:val="221F1F"/>
                <w:spacing w:val="-4"/>
                <w:w w:val="105"/>
                <w:sz w:val="16"/>
                <w:szCs w:val="16"/>
              </w:rPr>
              <w:t xml:space="preserve">tarcia i określa </w:t>
            </w:r>
            <w:r w:rsidRPr="00240A51">
              <w:rPr>
                <w:rFonts w:ascii="Times New Roman" w:hAnsi="Times New Roman" w:cs="Times New Roman"/>
                <w:color w:val="221F1F"/>
                <w:spacing w:val="-3"/>
                <w:w w:val="105"/>
                <w:sz w:val="16"/>
                <w:szCs w:val="16"/>
              </w:rPr>
              <w:t xml:space="preserve">jego </w:t>
            </w:r>
            <w:r w:rsidRPr="00240A51">
              <w:rPr>
                <w:rFonts w:ascii="Times New Roman" w:hAnsi="Times New Roman" w:cs="Times New Roman"/>
                <w:color w:val="221F1F"/>
                <w:spacing w:val="-4"/>
                <w:w w:val="105"/>
                <w:sz w:val="16"/>
                <w:szCs w:val="16"/>
              </w:rPr>
              <w:t xml:space="preserve">cechy; opracowuje wyniki doświadczenia domowego, przedstawia wyniki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na </w:t>
            </w:r>
            <w:r w:rsidRPr="00240A51">
              <w:rPr>
                <w:rFonts w:ascii="Times New Roman" w:hAnsi="Times New Roman" w:cs="Times New Roman"/>
                <w:color w:val="221F1F"/>
                <w:spacing w:val="-4"/>
                <w:w w:val="105"/>
                <w:sz w:val="16"/>
                <w:szCs w:val="16"/>
              </w:rPr>
              <w:t>wykresie</w:t>
            </w:r>
          </w:p>
          <w:p w:rsidR="00240A51" w:rsidRPr="00240A51" w:rsidRDefault="00240A51" w:rsidP="00240A51">
            <w:pPr>
              <w:pStyle w:val="Akapitzlist"/>
              <w:numPr>
                <w:ilvl w:val="0"/>
                <w:numId w:val="24"/>
              </w:numPr>
              <w:tabs>
                <w:tab w:val="left" w:pos="364"/>
              </w:tabs>
              <w:kinsoku w:val="0"/>
              <w:overflowPunct w:val="0"/>
              <w:spacing w:before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b/>
                <w:color w:val="221F1F"/>
                <w:w w:val="105"/>
                <w:sz w:val="16"/>
                <w:szCs w:val="16"/>
              </w:rPr>
              <w:t xml:space="preserve">doświadczalnie </w:t>
            </w:r>
            <w:r w:rsidRPr="00240A51">
              <w:rPr>
                <w:rFonts w:ascii="Times New Roman" w:hAnsi="Times New Roman" w:cs="Times New Roman"/>
                <w:b/>
                <w:sz w:val="16"/>
                <w:szCs w:val="16"/>
              </w:rPr>
              <w:t>demonstruje zachowanie ciał w układach poruszających się z przyspieszeniem</w:t>
            </w:r>
            <w:r w:rsidRPr="00240A51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 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rozróżnia układy inercjalne i układy </w:t>
            </w:r>
            <w:proofErr w:type="spellStart"/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nieinercjalne</w:t>
            </w:r>
            <w:proofErr w:type="spellEnd"/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wykorzystuje informacje pochodzące z analizy tekstu popularnonaukowego do</w:t>
            </w:r>
            <w:r w:rsidRPr="00240A51">
              <w:rPr>
                <w:rFonts w:ascii="Times New Roman" w:hAnsi="Times New Roman" w:cs="Times New Roman"/>
                <w:color w:val="221F1F"/>
                <w:spacing w:val="-29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rozwiązywania zadań lub</w:t>
            </w:r>
            <w:r w:rsidRPr="00240A51">
              <w:rPr>
                <w:rFonts w:ascii="Times New Roman" w:hAnsi="Times New Roman" w:cs="Times New Roman"/>
                <w:color w:val="221F1F"/>
                <w:spacing w:val="-1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problemów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doświadczalnie</w:t>
            </w:r>
            <w:r w:rsidRPr="00240A51">
              <w:rPr>
                <w:rFonts w:ascii="Times New Roman" w:hAnsi="Times New Roman" w:cs="Times New Roman"/>
                <w:color w:val="221F1F"/>
                <w:spacing w:val="-14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bada: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24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równoważenie siły wypadkowej,</w:t>
            </w:r>
            <w:r w:rsidRPr="00240A51">
              <w:rPr>
                <w:rFonts w:ascii="Times New Roman" w:hAnsi="Times New Roman" w:cs="Times New Roman"/>
                <w:color w:val="221F1F"/>
                <w:spacing w:val="-27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korzystając z opisu</w:t>
            </w:r>
            <w:r w:rsidRPr="00240A51">
              <w:rPr>
                <w:rFonts w:ascii="Times New Roman" w:hAnsi="Times New Roman" w:cs="Times New Roman"/>
                <w:color w:val="221F1F"/>
                <w:spacing w:val="-1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doświadczenia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24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jak porusza się ciało, kiedy nie działa na nie żadna siła albo wszystkie działające nań</w:t>
            </w:r>
            <w:r w:rsidRPr="00240A51">
              <w:rPr>
                <w:rFonts w:ascii="Times New Roman" w:hAnsi="Times New Roman" w:cs="Times New Roman"/>
                <w:color w:val="221F1F"/>
                <w:spacing w:val="-3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siły się równoważą; analizuje siły działające na ciało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24"/>
              </w:numPr>
              <w:tabs>
                <w:tab w:val="left" w:pos="477"/>
              </w:tabs>
              <w:kinsoku w:val="0"/>
              <w:overflowPunct w:val="0"/>
              <w:spacing w:after="120"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(za pomocą programów komputerowych) ruch ciała pod wpływem</w:t>
            </w:r>
            <w:r w:rsidRPr="00240A51">
              <w:rPr>
                <w:rFonts w:ascii="Times New Roman" w:hAnsi="Times New Roman" w:cs="Times New Roman"/>
                <w:color w:val="221F1F"/>
                <w:spacing w:val="-2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niezrównoważonej siły, korzystając z jego</w:t>
            </w:r>
            <w:r w:rsidRPr="00240A51">
              <w:rPr>
                <w:rFonts w:ascii="Times New Roman" w:hAnsi="Times New Roman" w:cs="Times New Roman"/>
                <w:color w:val="221F1F"/>
                <w:spacing w:val="-2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opisu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24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(za pomocą programów</w:t>
            </w:r>
            <w:r w:rsidRPr="00240A51">
              <w:rPr>
                <w:rFonts w:ascii="Times New Roman" w:hAnsi="Times New Roman" w:cs="Times New Roman"/>
                <w:color w:val="221F1F"/>
                <w:spacing w:val="-26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komputerowych) zależność</w:t>
            </w:r>
            <w:r w:rsidRPr="00240A51">
              <w:rPr>
                <w:rFonts w:ascii="Times New Roman" w:hAnsi="Times New Roman" w:cs="Times New Roman"/>
                <w:color w:val="221F1F"/>
                <w:spacing w:val="-1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przyspieszenia</w:t>
            </w:r>
            <w:r w:rsidRPr="00240A51">
              <w:rPr>
                <w:rFonts w:ascii="Times New Roman" w:hAnsi="Times New Roman" w:cs="Times New Roman"/>
                <w:color w:val="221F1F"/>
                <w:spacing w:val="-2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od</w:t>
            </w:r>
            <w:r w:rsidRPr="00240A51">
              <w:rPr>
                <w:rFonts w:ascii="Times New Roman" w:hAnsi="Times New Roman" w:cs="Times New Roman"/>
                <w:color w:val="221F1F"/>
                <w:spacing w:val="-2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masy</w:t>
            </w:r>
            <w:r w:rsidRPr="00240A51">
              <w:rPr>
                <w:rFonts w:ascii="Times New Roman" w:hAnsi="Times New Roman" w:cs="Times New Roman"/>
                <w:color w:val="221F1F"/>
                <w:spacing w:val="-2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ciała i wartości siły oraz obserwuje skutki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lastRenderedPageBreak/>
              <w:t>działania siły, korzystając z ich opisów;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24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spacing w:val="-6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spacing w:val="-4"/>
                <w:w w:val="105"/>
                <w:sz w:val="16"/>
                <w:szCs w:val="16"/>
              </w:rPr>
              <w:t xml:space="preserve">przedstawia, analizuje i opracowuje wyniki doświadczenia, uwzględniając </w:t>
            </w:r>
            <w:r w:rsidRPr="00240A51">
              <w:rPr>
                <w:rFonts w:ascii="Times New Roman" w:hAnsi="Times New Roman" w:cs="Times New Roman"/>
                <w:color w:val="221F1F"/>
                <w:spacing w:val="-8"/>
                <w:w w:val="105"/>
                <w:sz w:val="16"/>
                <w:szCs w:val="16"/>
              </w:rPr>
              <w:t>niepewności pomiarów; formułuje</w:t>
            </w:r>
            <w:r w:rsidRPr="00240A51">
              <w:rPr>
                <w:rFonts w:ascii="Times New Roman" w:hAnsi="Times New Roman" w:cs="Times New Roman"/>
                <w:color w:val="221F1F"/>
                <w:spacing w:val="-16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spacing w:val="-6"/>
                <w:w w:val="105"/>
                <w:sz w:val="16"/>
                <w:szCs w:val="16"/>
              </w:rPr>
              <w:t>wnioski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rozwiązuje typowe zadania i problemy: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24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 wykorzystaniem trzeciej zasady</w:t>
            </w:r>
            <w:r w:rsidRPr="00240A51">
              <w:rPr>
                <w:rFonts w:ascii="Times New Roman" w:hAnsi="Times New Roman" w:cs="Times New Roman"/>
                <w:color w:val="221F1F"/>
                <w:spacing w:val="-2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dynamiki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24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związane z wyznaczaniem siły</w:t>
            </w:r>
            <w:r w:rsidRPr="00240A51">
              <w:rPr>
                <w:rFonts w:ascii="Times New Roman" w:hAnsi="Times New Roman" w:cs="Times New Roman"/>
                <w:color w:val="221F1F"/>
                <w:spacing w:val="-29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wypadkowej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24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 wykorzystaniem związku</w:t>
            </w:r>
            <w:r w:rsidRPr="00240A51">
              <w:rPr>
                <w:rFonts w:ascii="Times New Roman" w:hAnsi="Times New Roman" w:cs="Times New Roman"/>
                <w:color w:val="221F1F"/>
                <w:spacing w:val="-24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prędkości z drogą i czasem, w jakim ta droga została przebyta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24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spacing w:val="-4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związane z opisem ruchu jednostajnego prostoliniowego, z wykorzystaniem</w:t>
            </w:r>
            <w:r w:rsidRPr="00240A51">
              <w:rPr>
                <w:rFonts w:ascii="Times New Roman" w:hAnsi="Times New Roman" w:cs="Times New Roman"/>
                <w:color w:val="221F1F"/>
                <w:spacing w:val="-3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pierwszej zasady</w:t>
            </w:r>
            <w:r w:rsidRPr="00240A51">
              <w:rPr>
                <w:rFonts w:ascii="Times New Roman" w:hAnsi="Times New Roman" w:cs="Times New Roman"/>
                <w:color w:val="221F1F"/>
                <w:spacing w:val="-1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dynamiki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4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związane z ruchem jednostajnie</w:t>
            </w:r>
            <w:r w:rsidRPr="00240A51">
              <w:rPr>
                <w:rFonts w:ascii="Times New Roman" w:hAnsi="Times New Roman" w:cs="Times New Roman"/>
                <w:color w:val="221F1F"/>
                <w:spacing w:val="-2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zmiennym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4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 wykorzystaniem drugiej zasady</w:t>
            </w:r>
            <w:r w:rsidRPr="00240A51">
              <w:rPr>
                <w:rFonts w:ascii="Times New Roman" w:hAnsi="Times New Roman" w:cs="Times New Roman"/>
                <w:color w:val="221F1F"/>
                <w:spacing w:val="-2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dynamiki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4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związane z ruchem ciał, uwzględniając </w:t>
            </w:r>
            <w:r w:rsidRPr="00240A51">
              <w:rPr>
                <w:rFonts w:ascii="Times New Roman" w:hAnsi="Times New Roman" w:cs="Times New Roman"/>
                <w:color w:val="221F1F"/>
                <w:spacing w:val="-3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opory ruchu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4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związane opisem zjawisk w układach</w:t>
            </w:r>
            <w:r w:rsidRPr="00240A51">
              <w:rPr>
                <w:rFonts w:ascii="Times New Roman" w:hAnsi="Times New Roman" w:cs="Times New Roman"/>
                <w:color w:val="221F1F"/>
                <w:spacing w:val="-2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inercjalnych i </w:t>
            </w:r>
            <w:proofErr w:type="spellStart"/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nieinercjalnych</w:t>
            </w:r>
            <w:proofErr w:type="spellEnd"/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,</w:t>
            </w:r>
          </w:p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ab/>
              <w:t>w szczególności: posługuje się materiałami pomocniczymi i kalkulatorem, tworzy teksty i rysunki schematyczne w celu zilustrowania zjawiska lub problemu, wykonuje obliczenia szacunkowe i poddaje analizie otrzymany wynik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spacing w:val="-4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dokonuje</w:t>
            </w:r>
            <w:r w:rsidRPr="00240A51">
              <w:rPr>
                <w:rFonts w:ascii="Times New Roman" w:hAnsi="Times New Roman" w:cs="Times New Roman"/>
                <w:color w:val="221F1F"/>
                <w:spacing w:val="-16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syntezy</w:t>
            </w:r>
            <w:r w:rsidRPr="00240A51">
              <w:rPr>
                <w:rFonts w:ascii="Times New Roman" w:hAnsi="Times New Roman" w:cs="Times New Roman"/>
                <w:color w:val="221F1F"/>
                <w:spacing w:val="-16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wiedzy</w:t>
            </w:r>
            <w:r w:rsidRPr="00240A51">
              <w:rPr>
                <w:rFonts w:ascii="Times New Roman" w:hAnsi="Times New Roman" w:cs="Times New Roman"/>
                <w:color w:val="221F1F"/>
                <w:spacing w:val="-16"/>
                <w:w w:val="105"/>
                <w:sz w:val="16"/>
                <w:szCs w:val="16"/>
              </w:rPr>
              <w:t xml:space="preserve"> o 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przyczynach</w:t>
            </w:r>
            <w:r w:rsidRPr="00240A51">
              <w:rPr>
                <w:rFonts w:ascii="Times New Roman" w:hAnsi="Times New Roman" w:cs="Times New Roman"/>
                <w:color w:val="221F1F"/>
                <w:spacing w:val="-15"/>
                <w:w w:val="105"/>
                <w:sz w:val="16"/>
                <w:szCs w:val="16"/>
              </w:rPr>
              <w:t xml:space="preserve"> i 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opisie ruchu prostoliniowego, uwzględniając opory </w:t>
            </w:r>
            <w:r w:rsidRPr="00240A51">
              <w:rPr>
                <w:rFonts w:ascii="Times New Roman" w:hAnsi="Times New Roman" w:cs="Times New Roman"/>
                <w:color w:val="221F1F"/>
                <w:sz w:val="16"/>
                <w:szCs w:val="16"/>
              </w:rPr>
              <w:t>ruchu i układ odniesienia; przedstawia najważniejsze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 pojęcia, zasady i zależności, porównuje </w:t>
            </w:r>
            <w:r w:rsidRPr="00240A51">
              <w:rPr>
                <w:rFonts w:ascii="Times New Roman" w:hAnsi="Times New Roman" w:cs="Times New Roman"/>
                <w:color w:val="221F1F"/>
                <w:spacing w:val="-3"/>
                <w:w w:val="105"/>
                <w:sz w:val="16"/>
                <w:szCs w:val="16"/>
              </w:rPr>
              <w:t>ruchy jednostajny i jednostajnie zmienny</w:t>
            </w:r>
          </w:p>
        </w:tc>
        <w:tc>
          <w:tcPr>
            <w:tcW w:w="3363" w:type="dxa"/>
          </w:tcPr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b/>
                <w:color w:val="221F1F"/>
                <w:w w:val="105"/>
                <w:sz w:val="16"/>
                <w:szCs w:val="16"/>
              </w:rPr>
              <w:lastRenderedPageBreak/>
              <w:t>Uczeń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: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wyznacza wartość siły wypadkowej dla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lastRenderedPageBreak/>
              <w:t>sił działających w dowolnych</w:t>
            </w:r>
            <w:r w:rsidRPr="00240A51">
              <w:rPr>
                <w:rFonts w:ascii="Times New Roman" w:hAnsi="Times New Roman" w:cs="Times New Roman"/>
                <w:color w:val="221F1F"/>
                <w:spacing w:val="-26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kierunkach na</w:t>
            </w:r>
            <w:r w:rsidRPr="00240A51">
              <w:rPr>
                <w:rFonts w:ascii="Times New Roman" w:hAnsi="Times New Roman" w:cs="Times New Roman"/>
                <w:color w:val="221F1F"/>
                <w:spacing w:val="-1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płaszczyźnie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wyjaśnia na wybranym przykładzie praktyczne wykorzystanie</w:t>
            </w:r>
            <w:r w:rsidRPr="00240A51">
              <w:rPr>
                <w:rFonts w:ascii="Times New Roman" w:hAnsi="Times New Roman" w:cs="Times New Roman"/>
                <w:color w:val="221F1F"/>
                <w:spacing w:val="-24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wyznaczania siły wypadkowej dla sił</w:t>
            </w:r>
            <w:r w:rsidRPr="00240A51">
              <w:rPr>
                <w:rFonts w:ascii="Times New Roman" w:hAnsi="Times New Roman" w:cs="Times New Roman"/>
                <w:color w:val="221F1F"/>
                <w:spacing w:val="-24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działających w dowolnych kierunkach na płaszczyźnie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wyjaśnia na wybranym przykładzie sposób określania prędkości</w:t>
            </w:r>
            <w:r w:rsidRPr="00240A51">
              <w:rPr>
                <w:rFonts w:ascii="Times New Roman" w:hAnsi="Times New Roman" w:cs="Times New Roman"/>
                <w:color w:val="221F1F"/>
                <w:spacing w:val="-26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chwilowej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wyjaśnia, dlaczego wykresem</w:t>
            </w:r>
            <w:r w:rsidRPr="00240A51">
              <w:rPr>
                <w:rFonts w:ascii="Times New Roman" w:hAnsi="Times New Roman" w:cs="Times New Roman"/>
                <w:color w:val="221F1F"/>
                <w:spacing w:val="-2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zależności </w:t>
            </w:r>
            <m:oMath>
              <m:r>
                <w:rPr>
                  <w:rFonts w:ascii="Cambria Math" w:hAnsi="Cambria Math" w:cs="Times New Roman"/>
                  <w:color w:val="221F1F"/>
                  <w:w w:val="105"/>
                  <w:sz w:val="16"/>
                  <w:szCs w:val="16"/>
                </w:rPr>
                <m:t>x</m:t>
              </m:r>
              <m:r>
                <w:rPr>
                  <w:rFonts w:ascii="Cambria Math" w:hAnsi="Times New Roman" w:cs="Times New Roman"/>
                  <w:color w:val="221F1F"/>
                  <w:w w:val="105"/>
                  <w:sz w:val="16"/>
                  <w:szCs w:val="16"/>
                </w:rPr>
                <m:t>(</m:t>
              </m:r>
              <m:r>
                <w:rPr>
                  <w:rFonts w:ascii="Cambria Math" w:hAnsi="Cambria Math" w:cs="Times New Roman"/>
                  <w:color w:val="221F1F"/>
                  <w:w w:val="105"/>
                  <w:sz w:val="16"/>
                  <w:szCs w:val="16"/>
                </w:rPr>
                <m:t>t</m:t>
              </m:r>
              <m:r>
                <w:rPr>
                  <w:rFonts w:ascii="Cambria Math" w:hAnsi="Times New Roman" w:cs="Times New Roman"/>
                  <w:color w:val="221F1F"/>
                  <w:w w:val="105"/>
                  <w:sz w:val="16"/>
                  <w:szCs w:val="16"/>
                </w:rPr>
                <m:t>)</m:t>
              </m:r>
            </m:oMath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 dla ruchu jednostajnego prostoliniowego jest linia</w:t>
            </w:r>
            <w:r w:rsidRPr="00240A51">
              <w:rPr>
                <w:rFonts w:ascii="Times New Roman" w:hAnsi="Times New Roman" w:cs="Times New Roman"/>
                <w:color w:val="221F1F"/>
                <w:spacing w:val="-2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prosta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porównuje ruchy</w:t>
            </w:r>
            <w:r w:rsidRPr="00240A51">
              <w:rPr>
                <w:rFonts w:ascii="Times New Roman" w:hAnsi="Times New Roman" w:cs="Times New Roman"/>
                <w:color w:val="221F1F"/>
                <w:spacing w:val="-1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jednostajny i jednostajnie</w:t>
            </w:r>
            <w:r w:rsidRPr="00240A51">
              <w:rPr>
                <w:rFonts w:ascii="Times New Roman" w:hAnsi="Times New Roman" w:cs="Times New Roman"/>
                <w:color w:val="221F1F"/>
                <w:spacing w:val="-1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zmienny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sporządza i interpretuje</w:t>
            </w:r>
            <w:r w:rsidRPr="00240A51">
              <w:rPr>
                <w:rFonts w:ascii="Times New Roman" w:hAnsi="Times New Roman" w:cs="Times New Roman"/>
                <w:color w:val="221F1F"/>
                <w:spacing w:val="-2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wykresy zależności wartości</w:t>
            </w:r>
            <w:r w:rsidRPr="00240A51">
              <w:rPr>
                <w:rFonts w:ascii="Times New Roman" w:hAnsi="Times New Roman" w:cs="Times New Roman"/>
                <w:color w:val="221F1F"/>
                <w:spacing w:val="-19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prędkości i przyspieszenia w ruchu prostoliniowym jednostajnie zmiennym od czasu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analizuje siły działające na</w:t>
            </w:r>
            <w:r w:rsidRPr="00240A51">
              <w:rPr>
                <w:rFonts w:ascii="Times New Roman" w:hAnsi="Times New Roman" w:cs="Times New Roman"/>
                <w:color w:val="221F1F"/>
                <w:spacing w:val="-24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spadające ciało, na przykładzie skoku na spadochronie; ilustruje je schematycznym</w:t>
            </w:r>
            <w:r w:rsidRPr="00240A51">
              <w:rPr>
                <w:rFonts w:ascii="Times New Roman" w:hAnsi="Times New Roman" w:cs="Times New Roman"/>
                <w:color w:val="221F1F"/>
                <w:spacing w:val="-17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rysunkiem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spacing w:val="-4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spacing w:val="-4"/>
                <w:w w:val="105"/>
                <w:sz w:val="16"/>
                <w:szCs w:val="16"/>
              </w:rPr>
              <w:t xml:space="preserve">analizuje wyniki doświadczalnego badania czynników wpływających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na </w:t>
            </w:r>
            <w:r w:rsidRPr="00240A51">
              <w:rPr>
                <w:rFonts w:ascii="Times New Roman" w:hAnsi="Times New Roman" w:cs="Times New Roman"/>
                <w:color w:val="221F1F"/>
                <w:spacing w:val="-3"/>
                <w:w w:val="105"/>
                <w:sz w:val="16"/>
                <w:szCs w:val="16"/>
              </w:rPr>
              <w:t xml:space="preserve">siłę </w:t>
            </w:r>
            <w:r w:rsidRPr="00240A51">
              <w:rPr>
                <w:rFonts w:ascii="Times New Roman" w:hAnsi="Times New Roman" w:cs="Times New Roman"/>
                <w:color w:val="221F1F"/>
                <w:spacing w:val="-4"/>
                <w:w w:val="105"/>
                <w:sz w:val="16"/>
                <w:szCs w:val="16"/>
              </w:rPr>
              <w:t xml:space="preserve">tarcia; zaznacza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na</w:t>
            </w:r>
            <w:r w:rsidRPr="00240A51">
              <w:rPr>
                <w:rFonts w:ascii="Times New Roman" w:hAnsi="Times New Roman" w:cs="Times New Roman"/>
                <w:color w:val="221F1F"/>
                <w:spacing w:val="-33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spacing w:val="-4"/>
                <w:w w:val="105"/>
                <w:sz w:val="16"/>
                <w:szCs w:val="16"/>
              </w:rPr>
              <w:t xml:space="preserve">schematycznym rysunku wektor </w:t>
            </w:r>
            <w:r w:rsidRPr="00240A51">
              <w:rPr>
                <w:rFonts w:ascii="Times New Roman" w:hAnsi="Times New Roman" w:cs="Times New Roman"/>
                <w:color w:val="221F1F"/>
                <w:spacing w:val="-3"/>
                <w:w w:val="105"/>
                <w:sz w:val="16"/>
                <w:szCs w:val="16"/>
              </w:rPr>
              <w:t xml:space="preserve">siły </w:t>
            </w:r>
            <w:r w:rsidRPr="00240A51">
              <w:rPr>
                <w:rFonts w:ascii="Times New Roman" w:hAnsi="Times New Roman" w:cs="Times New Roman"/>
                <w:color w:val="221F1F"/>
                <w:spacing w:val="-4"/>
                <w:w w:val="105"/>
                <w:sz w:val="16"/>
                <w:szCs w:val="16"/>
              </w:rPr>
              <w:t xml:space="preserve">tarcia i określa </w:t>
            </w:r>
            <w:r w:rsidRPr="00240A51">
              <w:rPr>
                <w:rFonts w:ascii="Times New Roman" w:hAnsi="Times New Roman" w:cs="Times New Roman"/>
                <w:color w:val="221F1F"/>
                <w:spacing w:val="-3"/>
                <w:w w:val="105"/>
                <w:sz w:val="16"/>
                <w:szCs w:val="16"/>
              </w:rPr>
              <w:t xml:space="preserve">jego </w:t>
            </w:r>
            <w:r w:rsidRPr="00240A51">
              <w:rPr>
                <w:rFonts w:ascii="Times New Roman" w:hAnsi="Times New Roman" w:cs="Times New Roman"/>
                <w:color w:val="221F1F"/>
                <w:spacing w:val="-4"/>
                <w:w w:val="105"/>
                <w:sz w:val="16"/>
                <w:szCs w:val="16"/>
              </w:rPr>
              <w:t xml:space="preserve">cechy; opracowuje wyniki doświadczenia domowego, przedstawia wyniki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na </w:t>
            </w:r>
            <w:r w:rsidRPr="00240A51">
              <w:rPr>
                <w:rFonts w:ascii="Times New Roman" w:hAnsi="Times New Roman" w:cs="Times New Roman"/>
                <w:color w:val="221F1F"/>
                <w:spacing w:val="-4"/>
                <w:w w:val="105"/>
                <w:sz w:val="16"/>
                <w:szCs w:val="16"/>
              </w:rPr>
              <w:t>wykresie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wyjaśnia na przykładach różnice</w:t>
            </w:r>
            <w:r w:rsidRPr="00240A51">
              <w:rPr>
                <w:rFonts w:ascii="Times New Roman" w:hAnsi="Times New Roman" w:cs="Times New Roman"/>
                <w:color w:val="221F1F"/>
                <w:spacing w:val="-26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między opisami zjawisk</w:t>
            </w:r>
            <w:r w:rsidRPr="00240A51">
              <w:rPr>
                <w:rFonts w:ascii="Times New Roman" w:hAnsi="Times New Roman" w:cs="Times New Roman"/>
                <w:color w:val="221F1F"/>
                <w:spacing w:val="-2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obserwowanych w pojazdach poruszających się ruchem jednostajnie zmiennym, w układach inercjalnych i </w:t>
            </w:r>
            <w:proofErr w:type="spellStart"/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nieinercjalnych</w:t>
            </w:r>
            <w:proofErr w:type="spellEnd"/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posługuje się informacjami pochodzącymi z analizy materiałów źródłowych, w tym tekstów popularnonaukowych lub</w:t>
            </w:r>
            <w:r w:rsidRPr="00240A51">
              <w:rPr>
                <w:rFonts w:ascii="Times New Roman" w:hAnsi="Times New Roman" w:cs="Times New Roman"/>
                <w:color w:val="221F1F"/>
                <w:spacing w:val="-2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zaczerpniętych z </w:t>
            </w:r>
            <w:proofErr w:type="spellStart"/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internetu</w:t>
            </w:r>
            <w:proofErr w:type="spellEnd"/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,</w:t>
            </w:r>
            <w:r w:rsidRPr="00240A51">
              <w:rPr>
                <w:rFonts w:ascii="Times New Roman" w:hAnsi="Times New Roman" w:cs="Times New Roman"/>
                <w:color w:val="221F1F"/>
                <w:spacing w:val="-17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dotyczących: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26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oddziaływań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26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prędkości</w:t>
            </w:r>
            <w:r w:rsidRPr="00240A51">
              <w:rPr>
                <w:rFonts w:ascii="Times New Roman" w:hAnsi="Times New Roman" w:cs="Times New Roman"/>
                <w:color w:val="221F1F"/>
                <w:spacing w:val="-1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występujących w przyrodzie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rozwiązuje złożone (typowe)</w:t>
            </w:r>
            <w:r w:rsidRPr="00240A51">
              <w:rPr>
                <w:rFonts w:ascii="Times New Roman" w:hAnsi="Times New Roman" w:cs="Times New Roman"/>
                <w:color w:val="221F1F"/>
                <w:spacing w:val="-23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zadania i problemy: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26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związane z wyznaczaniem</w:t>
            </w:r>
            <w:r w:rsidRPr="00240A51">
              <w:rPr>
                <w:rFonts w:ascii="Times New Roman" w:hAnsi="Times New Roman" w:cs="Times New Roman"/>
                <w:color w:val="221F1F"/>
                <w:spacing w:val="-2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siły wypadkowej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26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 wykorzystaniem związku</w:t>
            </w:r>
            <w:r w:rsidRPr="00240A51">
              <w:rPr>
                <w:rFonts w:ascii="Times New Roman" w:hAnsi="Times New Roman" w:cs="Times New Roman"/>
                <w:color w:val="221F1F"/>
                <w:spacing w:val="-23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prędkości z drogą i czasem, w jakim ta droga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lastRenderedPageBreak/>
              <w:t>została</w:t>
            </w:r>
            <w:r w:rsidRPr="00240A51">
              <w:rPr>
                <w:rFonts w:ascii="Times New Roman" w:hAnsi="Times New Roman" w:cs="Times New Roman"/>
                <w:color w:val="221F1F"/>
                <w:spacing w:val="-1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przebyta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26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związane z opisem ruchu jednostajnego,</w:t>
            </w:r>
            <w:r w:rsidRPr="00240A51">
              <w:rPr>
                <w:rFonts w:ascii="Times New Roman" w:hAnsi="Times New Roman" w:cs="Times New Roman"/>
                <w:color w:val="221F1F"/>
                <w:spacing w:val="-17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wykorzystując pierwszą zasadę</w:t>
            </w:r>
            <w:r w:rsidRPr="00240A51">
              <w:rPr>
                <w:rFonts w:ascii="Times New Roman" w:hAnsi="Times New Roman" w:cs="Times New Roman"/>
                <w:color w:val="221F1F"/>
                <w:spacing w:val="-17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dynamiki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26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związane z ruchem</w:t>
            </w:r>
            <w:r w:rsidRPr="00240A51">
              <w:rPr>
                <w:rFonts w:ascii="Times New Roman" w:hAnsi="Times New Roman" w:cs="Times New Roman"/>
                <w:color w:val="221F1F"/>
                <w:spacing w:val="-2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jednostajnie zmiennym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26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związane z wykorzystaniem</w:t>
            </w:r>
            <w:r w:rsidRPr="00240A51">
              <w:rPr>
                <w:rFonts w:ascii="Times New Roman" w:hAnsi="Times New Roman" w:cs="Times New Roman"/>
                <w:color w:val="221F1F"/>
                <w:spacing w:val="-22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drugiej zasady</w:t>
            </w:r>
            <w:r w:rsidRPr="00240A51">
              <w:rPr>
                <w:rFonts w:ascii="Times New Roman" w:hAnsi="Times New Roman" w:cs="Times New Roman"/>
                <w:color w:val="221F1F"/>
                <w:spacing w:val="-1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dynamiki</w:t>
            </w:r>
          </w:p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– związane z ruchem,</w:t>
            </w:r>
            <w:r w:rsidRPr="00240A51">
              <w:rPr>
                <w:rFonts w:ascii="Times New Roman" w:hAnsi="Times New Roman" w:cs="Times New Roman"/>
                <w:color w:val="221F1F"/>
                <w:spacing w:val="-22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uwzględniając opory</w:t>
            </w:r>
            <w:r w:rsidRPr="00240A51">
              <w:rPr>
                <w:rFonts w:ascii="Times New Roman" w:hAnsi="Times New Roman" w:cs="Times New Roman"/>
                <w:color w:val="221F1F"/>
                <w:spacing w:val="-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ruchu</w:t>
            </w:r>
          </w:p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– związane z opisem zjawisk w układach inercjalnych i </w:t>
            </w:r>
            <w:proofErr w:type="spellStart"/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nieinercjalnych</w:t>
            </w:r>
            <w:proofErr w:type="spellEnd"/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planuje i modyfikuje</w:t>
            </w:r>
            <w:r w:rsidRPr="00240A51">
              <w:rPr>
                <w:rFonts w:ascii="Times New Roman" w:hAnsi="Times New Roman" w:cs="Times New Roman"/>
                <w:color w:val="221F1F"/>
                <w:spacing w:val="-19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przebieg doświadczeń</w:t>
            </w:r>
            <w:r w:rsidRPr="00240A51">
              <w:rPr>
                <w:rFonts w:ascii="Times New Roman" w:hAnsi="Times New Roman" w:cs="Times New Roman"/>
                <w:color w:val="221F1F"/>
                <w:spacing w:val="-17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dotyczących: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26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badania równoważenia siły wypadkowej;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position w:val="2"/>
                <w:sz w:val="16"/>
                <w:szCs w:val="16"/>
              </w:rPr>
              <w:t>R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przedstawia</w:t>
            </w:r>
            <w:r w:rsidRPr="00240A51">
              <w:rPr>
                <w:rFonts w:ascii="Times New Roman" w:hAnsi="Times New Roman" w:cs="Times New Roman"/>
                <w:color w:val="221F1F"/>
                <w:spacing w:val="-2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graficznie i opisuje rozkład sił w doświadczeniu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26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jc w:val="both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badania ruchu ciała pod wpływem niezrównoważonej siły (za</w:t>
            </w:r>
            <w:r w:rsidRPr="00240A51">
              <w:rPr>
                <w:rFonts w:ascii="Times New Roman" w:hAnsi="Times New Roman" w:cs="Times New Roman"/>
                <w:color w:val="221F1F"/>
                <w:spacing w:val="-22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pomocą programów</w:t>
            </w:r>
            <w:r w:rsidRPr="00240A51">
              <w:rPr>
                <w:rFonts w:ascii="Times New Roman" w:hAnsi="Times New Roman" w:cs="Times New Roman"/>
                <w:color w:val="221F1F"/>
                <w:spacing w:val="-1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komputerowych)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26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badania zależności przyspieszenia</w:t>
            </w:r>
            <w:r w:rsidRPr="00240A51">
              <w:rPr>
                <w:rFonts w:ascii="Times New Roman" w:hAnsi="Times New Roman" w:cs="Times New Roman"/>
                <w:color w:val="221F1F"/>
                <w:spacing w:val="-24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od masy ciała i wartości działającej siły (za pomocą programów komputerowych) oraz obserwacji skutków działania</w:t>
            </w:r>
            <w:r w:rsidRPr="00240A51">
              <w:rPr>
                <w:rFonts w:ascii="Times New Roman" w:hAnsi="Times New Roman" w:cs="Times New Roman"/>
                <w:color w:val="221F1F"/>
                <w:spacing w:val="-1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siły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26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badania czynników wpływających</w:t>
            </w:r>
            <w:r w:rsidRPr="00240A51">
              <w:rPr>
                <w:rFonts w:ascii="Times New Roman" w:hAnsi="Times New Roman" w:cs="Times New Roman"/>
                <w:color w:val="221F1F"/>
                <w:spacing w:val="-23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na siłę</w:t>
            </w:r>
            <w:r w:rsidRPr="00240A51">
              <w:rPr>
                <w:rFonts w:ascii="Times New Roman" w:hAnsi="Times New Roman" w:cs="Times New Roman"/>
                <w:color w:val="221F1F"/>
                <w:spacing w:val="-7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tarcia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26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demonstracji zachowania się ciał w układach poruszających się z przyspieszeniem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samodzielnie wyszukuje i analizuje materiały źródłowe, w 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  <w:highlight w:val="lightGray"/>
              </w:rPr>
              <w:t xml:space="preserve">tym teksty popularnonaukowe dotyczące treści rozdziału </w:t>
            </w:r>
            <w:r w:rsidRPr="00240A51">
              <w:rPr>
                <w:rFonts w:ascii="Times New Roman" w:hAnsi="Times New Roman" w:cs="Times New Roman"/>
                <w:i/>
                <w:iCs/>
                <w:color w:val="221F1F"/>
                <w:w w:val="105"/>
                <w:sz w:val="16"/>
                <w:szCs w:val="16"/>
                <w:highlight w:val="lightGray"/>
              </w:rPr>
              <w:t>Zasada bezwładności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  <w:highlight w:val="lightGray"/>
              </w:rPr>
              <w:t>, np. historii formułowania zasad dynamiki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;</w:t>
            </w:r>
            <w:r w:rsidRPr="00240A51">
              <w:rPr>
                <w:rFonts w:ascii="Times New Roman" w:hAnsi="Times New Roman" w:cs="Times New Roman"/>
                <w:color w:val="221F1F"/>
                <w:spacing w:val="-23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posługuje się informacjami pochodzącymi z analizy tych</w:t>
            </w:r>
            <w:r w:rsidRPr="00240A51">
              <w:rPr>
                <w:rFonts w:ascii="Times New Roman" w:hAnsi="Times New Roman" w:cs="Times New Roman"/>
                <w:color w:val="221F1F"/>
                <w:spacing w:val="-1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materiałów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realizuje i prezentuje projekt</w:t>
            </w:r>
            <w:r w:rsidRPr="00240A51">
              <w:rPr>
                <w:rFonts w:ascii="Times New Roman" w:hAnsi="Times New Roman" w:cs="Times New Roman"/>
                <w:color w:val="221F1F"/>
                <w:spacing w:val="-2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związany z badaniem ruchu</w:t>
            </w:r>
            <w:r w:rsidRPr="00240A51">
              <w:rPr>
                <w:rFonts w:ascii="Times New Roman" w:hAnsi="Times New Roman" w:cs="Times New Roman"/>
                <w:color w:val="221F1F"/>
                <w:spacing w:val="-1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(opisany w podręczniku); prezentuje wyniki doświadczenia domowego</w:t>
            </w:r>
          </w:p>
        </w:tc>
        <w:tc>
          <w:tcPr>
            <w:tcW w:w="3363" w:type="dxa"/>
          </w:tcPr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b/>
                <w:color w:val="221F1F"/>
                <w:w w:val="105"/>
                <w:sz w:val="16"/>
                <w:szCs w:val="16"/>
              </w:rPr>
              <w:lastRenderedPageBreak/>
              <w:t>Uczeń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: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7"/>
              </w:numPr>
              <w:tabs>
                <w:tab w:val="left" w:pos="283"/>
              </w:tabs>
              <w:kinsoku w:val="0"/>
              <w:overflowPunct w:val="0"/>
              <w:spacing w:after="120"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rozwiązuje złożone zadania i problemy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lastRenderedPageBreak/>
              <w:t>związane</w:t>
            </w:r>
            <w:r w:rsidRPr="00240A51">
              <w:rPr>
                <w:rFonts w:ascii="Times New Roman" w:hAnsi="Times New Roman" w:cs="Times New Roman"/>
                <w:color w:val="221F1F"/>
                <w:spacing w:val="-2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z: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34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wyznaczaniem siły</w:t>
            </w:r>
            <w:r w:rsidRPr="00240A51">
              <w:rPr>
                <w:rFonts w:ascii="Times New Roman" w:hAnsi="Times New Roman" w:cs="Times New Roman"/>
                <w:color w:val="221F1F"/>
                <w:spacing w:val="-2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wypadkowej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34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wykorzystaniem związku</w:t>
            </w:r>
            <w:r w:rsidRPr="00240A51">
              <w:rPr>
                <w:rFonts w:ascii="Times New Roman" w:hAnsi="Times New Roman" w:cs="Times New Roman"/>
                <w:color w:val="221F1F"/>
                <w:spacing w:val="-22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prędkości z drogą i czasem, w jakim ta droga została</w:t>
            </w:r>
            <w:r w:rsidRPr="00240A51">
              <w:rPr>
                <w:rFonts w:ascii="Times New Roman" w:hAnsi="Times New Roman" w:cs="Times New Roman"/>
                <w:color w:val="221F1F"/>
                <w:spacing w:val="-1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przebyta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33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opisem ruchu</w:t>
            </w:r>
            <w:r w:rsidRPr="00240A51">
              <w:rPr>
                <w:rFonts w:ascii="Times New Roman" w:hAnsi="Times New Roman" w:cs="Times New Roman"/>
                <w:color w:val="221F1F"/>
                <w:spacing w:val="-19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jednostajnego,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33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 wykorzystaniem pierwszej zasady dynamiki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33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ruchem jednostajnie</w:t>
            </w:r>
            <w:r w:rsidRPr="00240A51">
              <w:rPr>
                <w:rFonts w:ascii="Times New Roman" w:hAnsi="Times New Roman" w:cs="Times New Roman"/>
                <w:color w:val="221F1F"/>
                <w:spacing w:val="-2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zmiennym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33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wykorzystaniem drugiej</w:t>
            </w:r>
            <w:r w:rsidRPr="00240A51">
              <w:rPr>
                <w:rFonts w:ascii="Times New Roman" w:hAnsi="Times New Roman" w:cs="Times New Roman"/>
                <w:color w:val="221F1F"/>
                <w:spacing w:val="-19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zasady dynamiki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33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ruchem, z uwzględnieniem</w:t>
            </w:r>
            <w:r w:rsidRPr="00240A51">
              <w:rPr>
                <w:rFonts w:ascii="Times New Roman" w:hAnsi="Times New Roman" w:cs="Times New Roman"/>
                <w:color w:val="221F1F"/>
                <w:spacing w:val="-22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oporów ruchu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33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opisem zjawisk w układach</w:t>
            </w:r>
            <w:r w:rsidRPr="00240A51">
              <w:rPr>
                <w:rFonts w:ascii="Times New Roman" w:hAnsi="Times New Roman" w:cs="Times New Roman"/>
                <w:color w:val="221F1F"/>
                <w:spacing w:val="-2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inercjalnych i </w:t>
            </w:r>
            <w:proofErr w:type="spellStart"/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nieinercjalnych</w:t>
            </w:r>
            <w:proofErr w:type="spellEnd"/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2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realizuje i prezentuje własny projekt związany z badaniem ruchu (inny</w:t>
            </w:r>
            <w:r w:rsidRPr="00240A51">
              <w:rPr>
                <w:rFonts w:ascii="Times New Roman" w:hAnsi="Times New Roman" w:cs="Times New Roman"/>
                <w:color w:val="221F1F"/>
                <w:spacing w:val="-2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niż opisany w podręczniku)</w:t>
            </w:r>
          </w:p>
        </w:tc>
        <w:tc>
          <w:tcPr>
            <w:tcW w:w="2425" w:type="dxa"/>
          </w:tcPr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b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b/>
                <w:color w:val="221F1F"/>
                <w:w w:val="105"/>
                <w:sz w:val="16"/>
                <w:szCs w:val="16"/>
              </w:rPr>
              <w:lastRenderedPageBreak/>
              <w:t>Uczeń:</w:t>
            </w:r>
          </w:p>
          <w:p w:rsidR="00240A51" w:rsidRPr="00240A51" w:rsidRDefault="00240A51" w:rsidP="00240A51">
            <w:pPr>
              <w:pStyle w:val="TableParagraph"/>
              <w:numPr>
                <w:ilvl w:val="0"/>
                <w:numId w:val="27"/>
              </w:numPr>
              <w:tabs>
                <w:tab w:val="left" w:pos="283"/>
              </w:tabs>
              <w:kinsoku w:val="0"/>
              <w:overflowPunct w:val="0"/>
              <w:spacing w:after="120"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rozwiązuje nietypowe,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lastRenderedPageBreak/>
              <w:t>zadania i problemy związane</w:t>
            </w:r>
            <w:r w:rsidRPr="00240A51">
              <w:rPr>
                <w:rFonts w:ascii="Times New Roman" w:hAnsi="Times New Roman" w:cs="Times New Roman"/>
                <w:color w:val="221F1F"/>
                <w:spacing w:val="-2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z: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34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wyznaczaniem siły</w:t>
            </w:r>
            <w:r w:rsidRPr="00240A51">
              <w:rPr>
                <w:rFonts w:ascii="Times New Roman" w:hAnsi="Times New Roman" w:cs="Times New Roman"/>
                <w:color w:val="221F1F"/>
                <w:spacing w:val="-2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wypadkowej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34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wykorzystaniem związku</w:t>
            </w:r>
            <w:r w:rsidRPr="00240A51">
              <w:rPr>
                <w:rFonts w:ascii="Times New Roman" w:hAnsi="Times New Roman" w:cs="Times New Roman"/>
                <w:color w:val="221F1F"/>
                <w:spacing w:val="-22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prędkości z drogą i czasem, w jakim ta droga została</w:t>
            </w:r>
            <w:r w:rsidRPr="00240A51">
              <w:rPr>
                <w:rFonts w:ascii="Times New Roman" w:hAnsi="Times New Roman" w:cs="Times New Roman"/>
                <w:color w:val="221F1F"/>
                <w:spacing w:val="-1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przebyta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33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opisem ruchu</w:t>
            </w:r>
            <w:r w:rsidRPr="00240A51">
              <w:rPr>
                <w:rFonts w:ascii="Times New Roman" w:hAnsi="Times New Roman" w:cs="Times New Roman"/>
                <w:color w:val="221F1F"/>
                <w:spacing w:val="-19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jednostajnego,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33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 wykorzystaniem pierwszej zasady dynamiki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33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ruchem jednostajnie</w:t>
            </w:r>
            <w:r w:rsidRPr="00240A51">
              <w:rPr>
                <w:rFonts w:ascii="Times New Roman" w:hAnsi="Times New Roman" w:cs="Times New Roman"/>
                <w:color w:val="221F1F"/>
                <w:spacing w:val="-2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zmiennym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33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wykorzystaniem drugiej</w:t>
            </w:r>
            <w:r w:rsidRPr="00240A51">
              <w:rPr>
                <w:rFonts w:ascii="Times New Roman" w:hAnsi="Times New Roman" w:cs="Times New Roman"/>
                <w:color w:val="221F1F"/>
                <w:spacing w:val="-19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zasady dynamiki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33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ruchem, z uwzględnieniem</w:t>
            </w:r>
            <w:r w:rsidRPr="00240A51">
              <w:rPr>
                <w:rFonts w:ascii="Times New Roman" w:hAnsi="Times New Roman" w:cs="Times New Roman"/>
                <w:color w:val="221F1F"/>
                <w:spacing w:val="-22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oporów ruchu</w:t>
            </w:r>
          </w:p>
          <w:p w:rsidR="00240A51" w:rsidRPr="00240A51" w:rsidRDefault="00240A51" w:rsidP="00240A51">
            <w:pPr>
              <w:pStyle w:val="TableParagraph"/>
              <w:numPr>
                <w:ilvl w:val="1"/>
                <w:numId w:val="33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opisem zjawisk w układach</w:t>
            </w:r>
            <w:r w:rsidRPr="00240A51">
              <w:rPr>
                <w:rFonts w:ascii="Times New Roman" w:hAnsi="Times New Roman" w:cs="Times New Roman"/>
                <w:color w:val="221F1F"/>
                <w:spacing w:val="-2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inercjalnych i </w:t>
            </w:r>
            <w:proofErr w:type="spellStart"/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nieinercjalnych</w:t>
            </w:r>
            <w:proofErr w:type="spellEnd"/>
          </w:p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b/>
                <w:color w:val="221F1F"/>
                <w:w w:val="105"/>
                <w:sz w:val="16"/>
                <w:szCs w:val="16"/>
              </w:rPr>
            </w:pPr>
          </w:p>
        </w:tc>
      </w:tr>
      <w:tr w:rsidR="00240A51" w:rsidRPr="00240A51" w:rsidTr="0041355A">
        <w:trPr>
          <w:trHeight w:val="20"/>
        </w:trPr>
        <w:tc>
          <w:tcPr>
            <w:tcW w:w="15876" w:type="dxa"/>
            <w:gridSpan w:val="5"/>
          </w:tcPr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b/>
                <w:color w:val="221F1F"/>
                <w:w w:val="11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b/>
                <w:color w:val="221F1F"/>
                <w:w w:val="115"/>
                <w:sz w:val="16"/>
                <w:szCs w:val="16"/>
              </w:rPr>
              <w:lastRenderedPageBreak/>
              <w:t>2. Ruch po okręgu i grawitacja</w:t>
            </w:r>
          </w:p>
        </w:tc>
      </w:tr>
      <w:tr w:rsidR="00240A51" w:rsidRPr="00240A51" w:rsidTr="0041355A">
        <w:trPr>
          <w:trHeight w:val="20"/>
        </w:trPr>
        <w:tc>
          <w:tcPr>
            <w:tcW w:w="3362" w:type="dxa"/>
          </w:tcPr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b/>
                <w:color w:val="221F1F"/>
                <w:w w:val="105"/>
                <w:sz w:val="16"/>
                <w:szCs w:val="16"/>
              </w:rPr>
              <w:t>Uczeń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: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2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rozróżnia ruchy</w:t>
            </w:r>
            <w:r w:rsidRPr="00240A51">
              <w:rPr>
                <w:rFonts w:ascii="Times New Roman" w:hAnsi="Times New Roman" w:cs="Times New Roman"/>
                <w:color w:val="221F1F"/>
                <w:spacing w:val="-19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prostoliniowy i krzywoliniowy; wskazuje w otoczeniu przykłady ruchu krzywoliniowego, w szczególności ruchu po okręgu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2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posługuje się pojęciami</w:t>
            </w:r>
            <w:r w:rsidRPr="00240A51">
              <w:rPr>
                <w:rFonts w:ascii="Times New Roman" w:hAnsi="Times New Roman" w:cs="Times New Roman"/>
                <w:color w:val="221F1F"/>
                <w:spacing w:val="-2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okresu i częstotliwości wraz z ich jednostkami; opisuje związek jednostki częstotliwości (1 Hz) z jednostką czasu (1 s)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2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lastRenderedPageBreak/>
              <w:t>wyjaśnia (na przykładach), jaki skutek wywołuje siła działająca prostopadle</w:t>
            </w:r>
            <w:r w:rsidRPr="00240A51">
              <w:rPr>
                <w:rFonts w:ascii="Times New Roman" w:hAnsi="Times New Roman" w:cs="Times New Roman"/>
                <w:color w:val="221F1F"/>
                <w:spacing w:val="-26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do kierunku</w:t>
            </w:r>
            <w:r w:rsidRPr="00240A51">
              <w:rPr>
                <w:rFonts w:ascii="Times New Roman" w:hAnsi="Times New Roman" w:cs="Times New Roman"/>
                <w:color w:val="221F1F"/>
                <w:spacing w:val="-1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ruchu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2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wskazuje siłę dośrodkową jako</w:t>
            </w:r>
            <w:r w:rsidRPr="00240A51">
              <w:rPr>
                <w:rFonts w:ascii="Times New Roman" w:hAnsi="Times New Roman" w:cs="Times New Roman"/>
                <w:color w:val="221F1F"/>
                <w:spacing w:val="-27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przyczynę ruchu jednostajnego po</w:t>
            </w:r>
            <w:r w:rsidRPr="00240A51">
              <w:rPr>
                <w:rFonts w:ascii="Times New Roman" w:hAnsi="Times New Roman" w:cs="Times New Roman"/>
                <w:color w:val="221F1F"/>
                <w:spacing w:val="-2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okręgu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2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posługuje się pojęciem siły ciężkości; stosuje w obliczeniach związek między</w:t>
            </w:r>
            <w:r w:rsidRPr="00240A51">
              <w:rPr>
                <w:rFonts w:ascii="Times New Roman" w:hAnsi="Times New Roman" w:cs="Times New Roman"/>
                <w:color w:val="221F1F"/>
                <w:spacing w:val="-2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siłą ciężkości, masą i przyspieszeniem grawitacyjnym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2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wskazuje w otoczeniu i opisuje</w:t>
            </w:r>
            <w:r w:rsidRPr="00240A51">
              <w:rPr>
                <w:rFonts w:ascii="Times New Roman" w:hAnsi="Times New Roman" w:cs="Times New Roman"/>
                <w:color w:val="221F1F"/>
                <w:spacing w:val="-27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przykłady oddziaływania</w:t>
            </w:r>
            <w:r w:rsidRPr="00240A51">
              <w:rPr>
                <w:rFonts w:ascii="Times New Roman" w:hAnsi="Times New Roman" w:cs="Times New Roman"/>
                <w:color w:val="221F1F"/>
                <w:spacing w:val="-19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grawitacyjnego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stwierdza, że funkcję siły dośrodkowej w ruchu ciał niebieskich pełni siła grawitacji; wskazuje siłę grawitacji jako przyczynę ruchu krzywoliniowego ciał niebieskich (planet, księżyców);</w:t>
            </w:r>
            <w:r w:rsidRPr="00240A51">
              <w:rPr>
                <w:rFonts w:ascii="Times New Roman" w:hAnsi="Times New Roman" w:cs="Times New Roman"/>
                <w:color w:val="221F1F"/>
                <w:spacing w:val="-26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określa wpływ siły grawitacji na tor ruchu tych ciał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wskazuje siłę grawitacji jako siłę dośrodkową w ruchu satelitów</w:t>
            </w:r>
            <w:r w:rsidRPr="00240A51">
              <w:rPr>
                <w:rFonts w:ascii="Times New Roman" w:hAnsi="Times New Roman" w:cs="Times New Roman"/>
                <w:color w:val="221F1F"/>
                <w:spacing w:val="-24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wokół Ziemi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position w:val="2"/>
                <w:sz w:val="16"/>
                <w:szCs w:val="16"/>
              </w:rPr>
              <w:t>R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wie, jak i gdzie można</w:t>
            </w:r>
            <w:r w:rsidRPr="00240A51">
              <w:rPr>
                <w:rFonts w:ascii="Times New Roman" w:hAnsi="Times New Roman" w:cs="Times New Roman"/>
                <w:color w:val="221F1F"/>
                <w:spacing w:val="-2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przeprowadzać obserwacje astronomiczne;</w:t>
            </w:r>
            <w:r w:rsidRPr="00240A51">
              <w:rPr>
                <w:rFonts w:ascii="Times New Roman" w:hAnsi="Times New Roman" w:cs="Times New Roman"/>
                <w:color w:val="221F1F"/>
                <w:spacing w:val="-24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wymienia i przestrzega zasad bezpieczeństwa podczas obserwacji nieba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stwierdza, że wagi</w:t>
            </w:r>
            <w:r w:rsidRPr="00240A51">
              <w:rPr>
                <w:rFonts w:ascii="Times New Roman" w:hAnsi="Times New Roman" w:cs="Times New Roman"/>
                <w:color w:val="221F1F"/>
                <w:spacing w:val="-2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sprężynowa i elektroniczna bezpośrednio mierzą siłę nacisku ciała, które się na nich znajduje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opisuje, jak poruszają się po niebie gwiazdy i planety, gdy obserwujemy je z Ziemi; wskazuje przyczynę</w:t>
            </w:r>
            <w:r w:rsidRPr="00240A51">
              <w:rPr>
                <w:rFonts w:ascii="Times New Roman" w:hAnsi="Times New Roman" w:cs="Times New Roman"/>
                <w:color w:val="221F1F"/>
                <w:spacing w:val="-26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pozornego ruchu</w:t>
            </w:r>
            <w:r w:rsidRPr="00240A51">
              <w:rPr>
                <w:rFonts w:ascii="Times New Roman" w:hAnsi="Times New Roman" w:cs="Times New Roman"/>
                <w:color w:val="221F1F"/>
                <w:spacing w:val="-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nieba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przeprowadza</w:t>
            </w:r>
            <w:r w:rsidRPr="00240A51">
              <w:rPr>
                <w:rFonts w:ascii="Times New Roman" w:hAnsi="Times New Roman" w:cs="Times New Roman"/>
                <w:color w:val="221F1F"/>
                <w:spacing w:val="-17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obserwacje i doświadczenia, korzystając z ich opisów: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obserwację skutków działania</w:t>
            </w:r>
            <w:r w:rsidRPr="00240A51">
              <w:rPr>
                <w:rFonts w:ascii="Times New Roman" w:hAnsi="Times New Roman" w:cs="Times New Roman"/>
                <w:color w:val="221F1F"/>
                <w:spacing w:val="-22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siły dośrodkowej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7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doświadczenia modelowe lub obserwacje faz Księżyca i ruchu Księżyca wokół</w:t>
            </w:r>
            <w:r w:rsidRPr="00240A51">
              <w:rPr>
                <w:rFonts w:ascii="Times New Roman" w:hAnsi="Times New Roman" w:cs="Times New Roman"/>
                <w:color w:val="221F1F"/>
                <w:spacing w:val="-1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Ziemi;</w:t>
            </w:r>
          </w:p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opisuje wyniki doświadczeń i obserwacji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rozwiązuje proste zadania i problemy związane</w:t>
            </w:r>
            <w:r w:rsidRPr="00240A51">
              <w:rPr>
                <w:rFonts w:ascii="Times New Roman" w:hAnsi="Times New Roman" w:cs="Times New Roman"/>
                <w:color w:val="221F1F"/>
                <w:spacing w:val="-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z: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16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opisem ruchu jednostajnego po</w:t>
            </w:r>
            <w:r w:rsidRPr="00240A51">
              <w:rPr>
                <w:rFonts w:ascii="Times New Roman" w:hAnsi="Times New Roman" w:cs="Times New Roman"/>
                <w:color w:val="221F1F"/>
                <w:spacing w:val="-26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okręgu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16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wykorzystaniem związku między siłą dośrodkową a masą i prędkością liniową ciała oraz promieniem</w:t>
            </w:r>
            <w:r w:rsidRPr="00240A51">
              <w:rPr>
                <w:rFonts w:ascii="Times New Roman" w:hAnsi="Times New Roman" w:cs="Times New Roman"/>
                <w:color w:val="221F1F"/>
                <w:spacing w:val="-2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okręgu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16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opisem oddziaływania</w:t>
            </w:r>
            <w:r w:rsidRPr="00240A51">
              <w:rPr>
                <w:rFonts w:ascii="Times New Roman" w:hAnsi="Times New Roman" w:cs="Times New Roman"/>
                <w:color w:val="221F1F"/>
                <w:spacing w:val="-24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grawitacyjnego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16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ruchem planet i księżyców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16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lastRenderedPageBreak/>
              <w:t>ruchem satelitów wokół</w:t>
            </w:r>
            <w:r w:rsidRPr="00240A51">
              <w:rPr>
                <w:rFonts w:ascii="Times New Roman" w:hAnsi="Times New Roman" w:cs="Times New Roman"/>
                <w:color w:val="221F1F"/>
                <w:spacing w:val="-2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Ziemi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16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opisywaniem stanów</w:t>
            </w:r>
            <w:r w:rsidRPr="00240A51">
              <w:rPr>
                <w:rFonts w:ascii="Times New Roman" w:hAnsi="Times New Roman" w:cs="Times New Roman"/>
                <w:color w:val="221F1F"/>
                <w:spacing w:val="-2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nieważkości i przeciążenia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16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konsekwencjami prostoliniowego rozchodzenia się światła oraz</w:t>
            </w:r>
            <w:r w:rsidRPr="00240A51">
              <w:rPr>
                <w:rFonts w:ascii="Times New Roman" w:hAnsi="Times New Roman" w:cs="Times New Roman"/>
                <w:color w:val="221F1F"/>
                <w:spacing w:val="-24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ruchu Księżyca i Ziemi w Układzie Słonecznym</w:t>
            </w:r>
          </w:p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–  budową Układu Słonecznego,</w:t>
            </w:r>
          </w:p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ab/>
              <w:t>w szczególności: wyodrębnia z tekstów i ilustracji informacje kluczowe dla opisywanego zjawiska bądź problemu, przedstawia je w różnych postaciach, przelicza wielokrotności i </w:t>
            </w:r>
            <w:proofErr w:type="spellStart"/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podwielokrotności</w:t>
            </w:r>
            <w:proofErr w:type="spellEnd"/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,</w:t>
            </w:r>
            <w:r w:rsidRPr="00240A51">
              <w:rPr>
                <w:rFonts w:ascii="Times New Roman" w:hAnsi="Times New Roman" w:cs="Times New Roman"/>
                <w:color w:val="221F1F"/>
                <w:spacing w:val="-2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przeprowadza obliczenia i zapisuje wynik</w:t>
            </w:r>
            <w:r w:rsidRPr="00240A51">
              <w:rPr>
                <w:rFonts w:ascii="Times New Roman" w:hAnsi="Times New Roman" w:cs="Times New Roman"/>
                <w:color w:val="221F1F"/>
                <w:spacing w:val="-22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zgodnie z zasadami</w:t>
            </w:r>
            <w:r w:rsidRPr="00240A51">
              <w:rPr>
                <w:rFonts w:ascii="Times New Roman" w:hAnsi="Times New Roman" w:cs="Times New Roman"/>
                <w:color w:val="221F1F"/>
                <w:spacing w:val="-17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zaokrąglania, z zachowaniem liczby cyfr znaczących wynikającej z dokładności danych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analizuje</w:t>
            </w:r>
            <w:r w:rsidRPr="00240A51">
              <w:rPr>
                <w:rFonts w:ascii="Times New Roman" w:hAnsi="Times New Roman" w:cs="Times New Roman"/>
                <w:color w:val="221F1F"/>
                <w:spacing w:val="-13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tekst</w:t>
            </w:r>
            <w:r w:rsidRPr="00240A51">
              <w:rPr>
                <w:rFonts w:ascii="Times New Roman" w:hAnsi="Times New Roman" w:cs="Times New Roman"/>
                <w:color w:val="221F1F"/>
                <w:spacing w:val="-13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i/>
                <w:iCs/>
                <w:color w:val="221F1F"/>
                <w:w w:val="105"/>
                <w:sz w:val="16"/>
                <w:szCs w:val="16"/>
              </w:rPr>
              <w:t>Nieoceniony</w:t>
            </w:r>
            <w:r w:rsidRPr="00240A51">
              <w:rPr>
                <w:rFonts w:ascii="Times New Roman" w:hAnsi="Times New Roman" w:cs="Times New Roman"/>
                <w:i/>
                <w:iCs/>
                <w:color w:val="221F1F"/>
                <w:spacing w:val="-13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i/>
                <w:iCs/>
                <w:color w:val="221F1F"/>
                <w:w w:val="105"/>
                <w:sz w:val="16"/>
                <w:szCs w:val="16"/>
              </w:rPr>
              <w:t>towarzysz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; wyodrębnia informacje kluczowe, posługuje się nimi i przedstawia</w:t>
            </w:r>
            <w:r w:rsidRPr="00240A51">
              <w:rPr>
                <w:rFonts w:ascii="Times New Roman" w:hAnsi="Times New Roman" w:cs="Times New Roman"/>
                <w:color w:val="221F1F"/>
                <w:spacing w:val="-24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je w różnych postaciach</w:t>
            </w:r>
          </w:p>
        </w:tc>
        <w:tc>
          <w:tcPr>
            <w:tcW w:w="3363" w:type="dxa"/>
          </w:tcPr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b/>
                <w:color w:val="221F1F"/>
                <w:w w:val="105"/>
                <w:sz w:val="16"/>
                <w:szCs w:val="16"/>
              </w:rPr>
              <w:lastRenderedPageBreak/>
              <w:t>Uczeń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: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21"/>
              </w:numPr>
              <w:tabs>
                <w:tab w:val="left" w:pos="283"/>
              </w:tabs>
              <w:kinsoku w:val="0"/>
              <w:overflowPunct w:val="0"/>
              <w:spacing w:after="240"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opisuje ruch jednostajny po okręgu,</w:t>
            </w:r>
            <w:r w:rsidRPr="00240A51">
              <w:rPr>
                <w:rFonts w:ascii="Times New Roman" w:hAnsi="Times New Roman" w:cs="Times New Roman"/>
                <w:color w:val="221F1F"/>
                <w:spacing w:val="-3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posługując się pojęciami: okresu,</w:t>
            </w:r>
            <w:r w:rsidRPr="00240A51">
              <w:rPr>
                <w:rFonts w:ascii="Times New Roman" w:hAnsi="Times New Roman" w:cs="Times New Roman"/>
                <w:color w:val="221F1F"/>
                <w:spacing w:val="-24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częstotliwości i prędkości liniowej, wraz z ich jednostkami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2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rysuje i opisuje wektor prędkości liniowej w ruchu jednostajnym po okręgu, określa jego cechy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2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lastRenderedPageBreak/>
              <w:t>oblicza okres i częstotliwość w ruchu jednostajnym po okręgu; opisuje</w:t>
            </w:r>
            <w:r w:rsidRPr="00240A51">
              <w:rPr>
                <w:rFonts w:ascii="Times New Roman" w:hAnsi="Times New Roman" w:cs="Times New Roman"/>
                <w:color w:val="221F1F"/>
                <w:spacing w:val="-27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związek między prędkością liniową a promieniem okręgu i okresem lub</w:t>
            </w:r>
            <w:r w:rsidRPr="00240A51">
              <w:rPr>
                <w:rFonts w:ascii="Times New Roman" w:hAnsi="Times New Roman" w:cs="Times New Roman"/>
                <w:color w:val="221F1F"/>
                <w:spacing w:val="-2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częstotliwością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2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porównuje okresy i częstotliwości w ruchu</w:t>
            </w:r>
            <w:r w:rsidRPr="00240A51">
              <w:rPr>
                <w:rFonts w:ascii="Times New Roman" w:hAnsi="Times New Roman" w:cs="Times New Roman"/>
                <w:color w:val="221F1F"/>
                <w:spacing w:val="-3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 okręgu wybranych ciał; posługuje się informacjami pochodzącymi z analizy materiałów źródłowych (infografiki zamieszczonej w podręczniku)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2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spacing w:val="-4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wskazuje siłę dośrodkową jako przyczynę ruchu jednostajnego po okręgu, określa jej </w:t>
            </w:r>
            <w:r w:rsidRPr="00240A51">
              <w:rPr>
                <w:rFonts w:ascii="Times New Roman" w:hAnsi="Times New Roman" w:cs="Times New Roman"/>
                <w:color w:val="221F1F"/>
                <w:spacing w:val="-4"/>
                <w:w w:val="105"/>
                <w:sz w:val="16"/>
                <w:szCs w:val="16"/>
              </w:rPr>
              <w:t xml:space="preserve">cechy (kierunek i zwrot); wskazuje przykłady </w:t>
            </w:r>
            <w:r w:rsidRPr="00240A51">
              <w:rPr>
                <w:rFonts w:ascii="Times New Roman" w:hAnsi="Times New Roman" w:cs="Times New Roman"/>
                <w:color w:val="221F1F"/>
                <w:spacing w:val="-3"/>
                <w:w w:val="105"/>
                <w:sz w:val="16"/>
                <w:szCs w:val="16"/>
              </w:rPr>
              <w:t xml:space="preserve">sił </w:t>
            </w:r>
            <w:r w:rsidRPr="00240A51">
              <w:rPr>
                <w:rFonts w:ascii="Times New Roman" w:hAnsi="Times New Roman" w:cs="Times New Roman"/>
                <w:color w:val="221F1F"/>
                <w:spacing w:val="-4"/>
                <w:w w:val="105"/>
                <w:sz w:val="16"/>
                <w:szCs w:val="16"/>
              </w:rPr>
              <w:t xml:space="preserve">pełniących funkcję </w:t>
            </w:r>
            <w:r w:rsidRPr="00240A51">
              <w:rPr>
                <w:rFonts w:ascii="Times New Roman" w:hAnsi="Times New Roman" w:cs="Times New Roman"/>
                <w:color w:val="221F1F"/>
                <w:spacing w:val="-3"/>
                <w:w w:val="105"/>
                <w:sz w:val="16"/>
                <w:szCs w:val="16"/>
              </w:rPr>
              <w:t>siły</w:t>
            </w:r>
            <w:r w:rsidRPr="00240A51">
              <w:rPr>
                <w:rFonts w:ascii="Times New Roman" w:hAnsi="Times New Roman" w:cs="Times New Roman"/>
                <w:color w:val="221F1F"/>
                <w:spacing w:val="-2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spacing w:val="-4"/>
                <w:w w:val="105"/>
                <w:sz w:val="16"/>
                <w:szCs w:val="16"/>
              </w:rPr>
              <w:t>dośrodkowej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2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ilustruje na schematycznym rysunku wyniki obserwacji skutków działania siły</w:t>
            </w:r>
            <w:r w:rsidRPr="00240A51">
              <w:rPr>
                <w:rFonts w:ascii="Times New Roman" w:hAnsi="Times New Roman" w:cs="Times New Roman"/>
                <w:color w:val="221F1F"/>
                <w:spacing w:val="-3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dośrodkowej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interpretuje związek między siłą</w:t>
            </w:r>
            <w:r w:rsidRPr="00240A51">
              <w:rPr>
                <w:rFonts w:ascii="Times New Roman" w:hAnsi="Times New Roman" w:cs="Times New Roman"/>
                <w:color w:val="221F1F"/>
                <w:spacing w:val="-29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dośrodkową a masą, prędkością liniową i promieniem w ruchu jednostajnym po okręgu (na podstawie wyników doświadczenia); zapisuje wzór na wartość siły dośrodkowej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analizuje jakościowo (na wybranych przykładach ruchu) siły pełniące funkcję siły dośrodkowej, np. siły: tarcia,</w:t>
            </w:r>
            <w:r w:rsidRPr="00240A51">
              <w:rPr>
                <w:rFonts w:ascii="Times New Roman" w:hAnsi="Times New Roman" w:cs="Times New Roman"/>
                <w:color w:val="221F1F"/>
                <w:spacing w:val="-3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elektrostatyczną, naprężenia</w:t>
            </w:r>
            <w:r w:rsidRPr="00240A51">
              <w:rPr>
                <w:rFonts w:ascii="Times New Roman" w:hAnsi="Times New Roman" w:cs="Times New Roman"/>
                <w:color w:val="221F1F"/>
                <w:spacing w:val="-1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nici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nazywa obracający się układ</w:t>
            </w:r>
            <w:r w:rsidRPr="00240A51">
              <w:rPr>
                <w:rFonts w:ascii="Times New Roman" w:hAnsi="Times New Roman" w:cs="Times New Roman"/>
                <w:color w:val="221F1F"/>
                <w:spacing w:val="-26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odniesienia układem</w:t>
            </w:r>
            <w:r w:rsidRPr="00240A51">
              <w:rPr>
                <w:rFonts w:ascii="Times New Roman" w:hAnsi="Times New Roman" w:cs="Times New Roman"/>
                <w:color w:val="221F1F"/>
                <w:spacing w:val="-15"/>
                <w:w w:val="105"/>
                <w:sz w:val="16"/>
                <w:szCs w:val="16"/>
              </w:rPr>
              <w:t xml:space="preserve"> </w:t>
            </w:r>
            <w:proofErr w:type="spellStart"/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nieinercjalnym</w:t>
            </w:r>
            <w:proofErr w:type="spellEnd"/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wskazuje siłę grawitacji jako</w:t>
            </w:r>
            <w:r w:rsidRPr="00240A51">
              <w:rPr>
                <w:rFonts w:ascii="Times New Roman" w:hAnsi="Times New Roman" w:cs="Times New Roman"/>
                <w:color w:val="221F1F"/>
                <w:spacing w:val="-2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przyczynę spadania</w:t>
            </w:r>
            <w:r w:rsidRPr="00240A51">
              <w:rPr>
                <w:rFonts w:ascii="Times New Roman" w:hAnsi="Times New Roman" w:cs="Times New Roman"/>
                <w:color w:val="221F1F"/>
                <w:spacing w:val="-9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ciał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formułuje prawo powszechnego ciążenia; posługuje się prawem powszechnego</w:t>
            </w:r>
            <w:r w:rsidRPr="00240A51">
              <w:rPr>
                <w:rFonts w:ascii="Times New Roman" w:hAnsi="Times New Roman" w:cs="Times New Roman"/>
                <w:color w:val="221F1F"/>
                <w:spacing w:val="-29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ciążenia do opisu oddziaływania grawitacyjnego; ilustruje na rysunku schematycznym siły oddziaływania</w:t>
            </w:r>
            <w:r w:rsidRPr="00240A51">
              <w:rPr>
                <w:rFonts w:ascii="Times New Roman" w:hAnsi="Times New Roman" w:cs="Times New Roman"/>
                <w:color w:val="221F1F"/>
                <w:spacing w:val="-19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grawitacyjnego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podaje i interpretuje wzór na siłę</w:t>
            </w:r>
            <w:r w:rsidRPr="00240A51">
              <w:rPr>
                <w:rFonts w:ascii="Times New Roman" w:hAnsi="Times New Roman" w:cs="Times New Roman"/>
                <w:color w:val="221F1F"/>
                <w:spacing w:val="-3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grawitacji w postaci </w:t>
            </w:r>
            <m:oMath>
              <m:r>
                <w:rPr>
                  <w:rFonts w:ascii="Cambria Math" w:hAnsi="Cambria Math" w:cs="Times New Roman"/>
                  <w:sz w:val="16"/>
                  <w:szCs w:val="16"/>
                </w:rPr>
                <m:t>F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16"/>
                  <w:szCs w:val="16"/>
                </w:rPr>
                <m:t>=</m:t>
              </m:r>
              <m:r>
                <w:rPr>
                  <w:rFonts w:ascii="Cambria Math" w:hAnsi="Cambria Math" w:cs="Times New Roman"/>
                  <w:sz w:val="16"/>
                  <w:szCs w:val="16"/>
                </w:rPr>
                <m:t>G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16"/>
                      <w:szCs w:val="16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16"/>
                          <w:szCs w:val="16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16"/>
                          <w:szCs w:val="16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Times New Roman" w:cs="Times New Roman"/>
                          <w:sz w:val="16"/>
                          <w:szCs w:val="16"/>
                        </w:rPr>
                        <m:t>1</m:t>
                      </m:r>
                    </m:sub>
                  </m:sSub>
                  <m:r>
                    <w:rPr>
                      <w:rFonts w:ascii="Times New Roman" w:hAnsi="Times New Roman" w:cs="Times New Roman"/>
                      <w:sz w:val="16"/>
                      <w:szCs w:val="16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16"/>
                          <w:szCs w:val="16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16"/>
                          <w:szCs w:val="16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Times New Roman" w:cs="Times New Roman"/>
                          <w:sz w:val="16"/>
                          <w:szCs w:val="16"/>
                        </w:rPr>
                        <m:t>2</m:t>
                      </m:r>
                    </m:sub>
                  </m:sSub>
                </m:num>
                <m:den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16"/>
                          <w:szCs w:val="16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16"/>
                          <w:szCs w:val="16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16"/>
                          <w:szCs w:val="16"/>
                        </w:rPr>
                        <m:t>2</m:t>
                      </m:r>
                    </m:sup>
                  </m:sSup>
                </m:den>
              </m:f>
            </m:oMath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; posługuje się pojęciem stałej</w:t>
            </w:r>
            <w:r w:rsidRPr="00240A51">
              <w:rPr>
                <w:rFonts w:ascii="Times New Roman" w:hAnsi="Times New Roman" w:cs="Times New Roman"/>
                <w:color w:val="221F1F"/>
                <w:spacing w:val="-4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grawitacji; podaje</w:t>
            </w:r>
            <w:r w:rsidRPr="00240A51">
              <w:rPr>
                <w:rFonts w:ascii="Times New Roman" w:hAnsi="Times New Roman" w:cs="Times New Roman"/>
                <w:color w:val="221F1F"/>
                <w:spacing w:val="2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jej wartość,</w:t>
            </w:r>
            <w:r w:rsidRPr="00240A51">
              <w:rPr>
                <w:rFonts w:ascii="Times New Roman" w:hAnsi="Times New Roman" w:cs="Times New Roman"/>
                <w:color w:val="221F1F"/>
                <w:spacing w:val="-16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korzystając z materiałów pomocniczych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5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wskazuje siłę grawitacji jako siłę dośrodkową w ruchu po orbicie kołowej; wyjaśnia,</w:t>
            </w:r>
            <w:r w:rsidRPr="00240A51">
              <w:rPr>
                <w:rFonts w:ascii="Times New Roman" w:hAnsi="Times New Roman" w:cs="Times New Roman"/>
                <w:color w:val="221F1F"/>
                <w:spacing w:val="-3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dlaczego planety krążą wokół Słońca, a księżyce –</w:t>
            </w:r>
            <w:r w:rsidRPr="00240A51">
              <w:rPr>
                <w:rFonts w:ascii="Times New Roman" w:hAnsi="Times New Roman" w:cs="Times New Roman"/>
                <w:color w:val="221F1F"/>
                <w:spacing w:val="-32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wokół planet, a nie</w:t>
            </w:r>
            <w:r w:rsidRPr="00240A51">
              <w:rPr>
                <w:rFonts w:ascii="Times New Roman" w:hAnsi="Times New Roman" w:cs="Times New Roman"/>
                <w:color w:val="221F1F"/>
                <w:spacing w:val="-16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odwrotnie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5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lastRenderedPageBreak/>
              <w:t>wyjaśnia, dlaczego Księżyc nie spada na Ziemię; ilustruje na rysunku schematycznym siły oddziaływania grawitacyjnego między</w:t>
            </w:r>
            <w:r w:rsidRPr="00240A51">
              <w:rPr>
                <w:rFonts w:ascii="Times New Roman" w:hAnsi="Times New Roman" w:cs="Times New Roman"/>
                <w:color w:val="221F1F"/>
                <w:spacing w:val="-3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tymi ciałami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5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rFonts w:ascii="Times New Roman" w:hAnsi="Times New Roman" w:cs="Times New Roman"/>
                <w:i/>
                <w:iCs/>
                <w:color w:val="221F1F"/>
                <w:w w:val="105"/>
                <w:sz w:val="16"/>
                <w:szCs w:val="16"/>
                <w:highlight w:val="lightGray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  <w:highlight w:val="lightGray"/>
              </w:rPr>
              <w:t xml:space="preserve">przedstawia wybrane informacje z historii odkryć związanych z grawitacją, w szczególności teorię ruchu Księżyca, na podstawie analizy tekstów z podręcznika: </w:t>
            </w:r>
            <w:r w:rsidRPr="00240A51">
              <w:rPr>
                <w:rFonts w:ascii="Times New Roman" w:hAnsi="Times New Roman" w:cs="Times New Roman"/>
                <w:i/>
                <w:iCs/>
                <w:color w:val="221F1F"/>
                <w:w w:val="105"/>
                <w:sz w:val="16"/>
                <w:szCs w:val="16"/>
                <w:highlight w:val="lightGray"/>
              </w:rPr>
              <w:t>Jak można zmierzyć masę Ziemi i Działo Newtona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5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position w:val="2"/>
                <w:sz w:val="16"/>
                <w:szCs w:val="16"/>
              </w:rPr>
              <w:t>D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opisuje wygląd nieba nocą oraz widomy</w:t>
            </w:r>
            <w:r w:rsidRPr="00240A51">
              <w:rPr>
                <w:rFonts w:ascii="Times New Roman" w:hAnsi="Times New Roman" w:cs="Times New Roman"/>
                <w:color w:val="221F1F"/>
                <w:spacing w:val="-3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obrót nieba w ciągu doby, wyjaśnia z czego on wynika; posługuje się pojęciami: Gwiazda Polarna,</w:t>
            </w:r>
            <w:r w:rsidRPr="00240A51">
              <w:rPr>
                <w:rFonts w:ascii="Times New Roman" w:hAnsi="Times New Roman" w:cs="Times New Roman"/>
                <w:color w:val="221F1F"/>
                <w:spacing w:val="-1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gwiazdozbiory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5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omawia ruch satelitów wokół Ziemi; posługuje się pojęciem satelity geostacjonarnego, omawia jego</w:t>
            </w:r>
            <w:r w:rsidRPr="00240A51">
              <w:rPr>
                <w:rFonts w:ascii="Times New Roman" w:hAnsi="Times New Roman" w:cs="Times New Roman"/>
                <w:color w:val="221F1F"/>
                <w:spacing w:val="-23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ruch i możliwości</w:t>
            </w:r>
            <w:r w:rsidRPr="00240A51">
              <w:rPr>
                <w:rFonts w:ascii="Times New Roman" w:hAnsi="Times New Roman" w:cs="Times New Roman"/>
                <w:color w:val="221F1F"/>
                <w:spacing w:val="-1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wykorzystania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0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  <w:highlight w:val="lightGray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  <w:highlight w:val="lightGray"/>
              </w:rPr>
              <w:t>przedstawia najważniejsze fakty z historii</w:t>
            </w:r>
            <w:r w:rsidRPr="00240A51">
              <w:rPr>
                <w:rFonts w:ascii="Times New Roman" w:hAnsi="Times New Roman" w:cs="Times New Roman"/>
                <w:color w:val="221F1F"/>
                <w:spacing w:val="-31"/>
                <w:w w:val="105"/>
                <w:sz w:val="16"/>
                <w:szCs w:val="16"/>
                <w:highlight w:val="lightGray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  <w:highlight w:val="lightGray"/>
              </w:rPr>
              <w:t>lotów kosmicznych i wymienia przykłady zastosowania satelitów (na podstawie informacji zamieszczonych w podręczniku)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0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opisuje stan nieważkości i stan przeciążenia; podaje warunki i przykłady ich</w:t>
            </w:r>
            <w:r w:rsidRPr="00240A51">
              <w:rPr>
                <w:rFonts w:ascii="Times New Roman" w:hAnsi="Times New Roman" w:cs="Times New Roman"/>
                <w:color w:val="221F1F"/>
                <w:spacing w:val="-3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występowania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0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position w:val="2"/>
                <w:sz w:val="16"/>
                <w:szCs w:val="16"/>
              </w:rPr>
              <w:t>R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opisuje warunki i i podaje</w:t>
            </w:r>
            <w:r w:rsidRPr="00240A51">
              <w:rPr>
                <w:rFonts w:ascii="Times New Roman" w:hAnsi="Times New Roman" w:cs="Times New Roman"/>
                <w:color w:val="221F1F"/>
                <w:spacing w:val="-24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przykłady występowania stanu</w:t>
            </w:r>
            <w:r w:rsidRPr="00240A51">
              <w:rPr>
                <w:rFonts w:ascii="Times New Roman" w:hAnsi="Times New Roman" w:cs="Times New Roman"/>
                <w:color w:val="221F1F"/>
                <w:spacing w:val="-22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niedociążenia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0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opisuje wygląd powierzchni Księżyca oraz</w:t>
            </w:r>
            <w:r w:rsidRPr="00240A51">
              <w:rPr>
                <w:rFonts w:ascii="Times New Roman" w:hAnsi="Times New Roman" w:cs="Times New Roman"/>
                <w:color w:val="221F1F"/>
                <w:spacing w:val="-3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jego miejsce i ruch w Układzie</w:t>
            </w:r>
            <w:r w:rsidRPr="00240A51">
              <w:rPr>
                <w:rFonts w:ascii="Times New Roman" w:hAnsi="Times New Roman" w:cs="Times New Roman"/>
                <w:color w:val="221F1F"/>
                <w:spacing w:val="-26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Słonecznym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0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wyjaśnia mechanizm powstawania faz</w:t>
            </w:r>
            <w:r w:rsidRPr="00240A51">
              <w:rPr>
                <w:rFonts w:ascii="Times New Roman" w:hAnsi="Times New Roman" w:cs="Times New Roman"/>
                <w:color w:val="221F1F"/>
                <w:spacing w:val="-3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Księżyca i zaćmień jako konsekwencje prostoliniowego rozchodzenia się światła w ośrodku jednorodnym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0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opisuje budowę Układu Słonecznego i jego miejsce w Galaktyce; posługuje się</w:t>
            </w:r>
            <w:r w:rsidRPr="00240A51">
              <w:rPr>
                <w:rFonts w:ascii="Times New Roman" w:hAnsi="Times New Roman" w:cs="Times New Roman"/>
                <w:color w:val="221F1F"/>
                <w:spacing w:val="-3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pojęciami jednostki astronomicznej i roku</w:t>
            </w:r>
            <w:r w:rsidRPr="00240A51">
              <w:rPr>
                <w:rFonts w:ascii="Times New Roman" w:hAnsi="Times New Roman" w:cs="Times New Roman"/>
                <w:color w:val="221F1F"/>
                <w:spacing w:val="-2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świetlnego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0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opisuje budowę planet Układu</w:t>
            </w:r>
            <w:r w:rsidRPr="00240A51">
              <w:rPr>
                <w:rFonts w:ascii="Times New Roman" w:hAnsi="Times New Roman" w:cs="Times New Roman"/>
                <w:color w:val="221F1F"/>
                <w:spacing w:val="-2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Słonecznego oraz innych obiektów Układu</w:t>
            </w:r>
            <w:r w:rsidRPr="00240A51">
              <w:rPr>
                <w:rFonts w:ascii="Times New Roman" w:hAnsi="Times New Roman" w:cs="Times New Roman"/>
                <w:color w:val="221F1F"/>
                <w:spacing w:val="-2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Słonecznego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0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opisuje rozwój astronomii od czasów</w:t>
            </w:r>
            <w:r w:rsidRPr="00240A51">
              <w:rPr>
                <w:rFonts w:ascii="Times New Roman" w:hAnsi="Times New Roman" w:cs="Times New Roman"/>
                <w:color w:val="221F1F"/>
                <w:spacing w:val="-3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Kopernika do czasów</w:t>
            </w:r>
            <w:r w:rsidRPr="00240A51">
              <w:rPr>
                <w:rFonts w:ascii="Times New Roman" w:hAnsi="Times New Roman" w:cs="Times New Roman"/>
                <w:color w:val="221F1F"/>
                <w:spacing w:val="-14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Newtona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0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przeprowadza doświadczenia i obserwacje: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10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rFonts w:ascii="Times New Roman" w:hAnsi="Times New Roman" w:cs="Times New Roman"/>
                <w:b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b/>
                <w:color w:val="221F1F"/>
                <w:w w:val="105"/>
                <w:sz w:val="16"/>
                <w:szCs w:val="16"/>
              </w:rPr>
              <w:t>bada jakościowo związek między</w:t>
            </w:r>
            <w:r w:rsidRPr="00240A51">
              <w:rPr>
                <w:rFonts w:ascii="Times New Roman" w:hAnsi="Times New Roman" w:cs="Times New Roman"/>
                <w:b/>
                <w:color w:val="221F1F"/>
                <w:spacing w:val="-2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b/>
                <w:color w:val="221F1F"/>
                <w:w w:val="105"/>
                <w:sz w:val="16"/>
                <w:szCs w:val="16"/>
              </w:rPr>
              <w:t xml:space="preserve">siłą </w:t>
            </w:r>
            <w:r w:rsidRPr="00240A51">
              <w:rPr>
                <w:rFonts w:ascii="Times New Roman" w:hAnsi="Times New Roman" w:cs="Times New Roman"/>
                <w:b/>
                <w:color w:val="221F1F"/>
                <w:w w:val="105"/>
                <w:sz w:val="16"/>
                <w:szCs w:val="16"/>
              </w:rPr>
              <w:lastRenderedPageBreak/>
              <w:t>dośrodkową a masą, prędkością</w:t>
            </w:r>
            <w:r w:rsidRPr="00240A51">
              <w:rPr>
                <w:rFonts w:ascii="Times New Roman" w:hAnsi="Times New Roman" w:cs="Times New Roman"/>
                <w:b/>
                <w:color w:val="221F1F"/>
                <w:spacing w:val="-34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b/>
                <w:color w:val="221F1F"/>
                <w:w w:val="105"/>
                <w:sz w:val="16"/>
                <w:szCs w:val="16"/>
              </w:rPr>
              <w:t>liniową i promieniem w ruchu jednostajnym po okręgu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10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obserwuje stan przeciążenia i stan nieważkości oraz pozorne zmiany</w:t>
            </w:r>
            <w:r w:rsidRPr="00240A51">
              <w:rPr>
                <w:rFonts w:ascii="Times New Roman" w:hAnsi="Times New Roman" w:cs="Times New Roman"/>
                <w:color w:val="221F1F"/>
                <w:spacing w:val="-27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ciężaru w windzie,</w:t>
            </w:r>
          </w:p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81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ab/>
              <w:t>korzystając z ich opisu; przedstawia, opisuje, analizuje i opracowuje wyniki doświadczeń i obserwacji, uwzględniając niepewności pomiarów; formułuje wnioski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9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rozwiązuje typowe zadania i problemy związane</w:t>
            </w:r>
            <w:r w:rsidRPr="00240A51">
              <w:rPr>
                <w:rFonts w:ascii="Times New Roman" w:hAnsi="Times New Roman" w:cs="Times New Roman"/>
                <w:color w:val="221F1F"/>
                <w:spacing w:val="-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z: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9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opisem ruchu jednostajnego po</w:t>
            </w:r>
            <w:r w:rsidRPr="00240A51">
              <w:rPr>
                <w:rFonts w:ascii="Times New Roman" w:hAnsi="Times New Roman" w:cs="Times New Roman"/>
                <w:color w:val="221F1F"/>
                <w:spacing w:val="-26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okręgu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9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wykorzystaniem związku między siłą dośrodkową a masą i prędkością</w:t>
            </w:r>
            <w:r w:rsidRPr="00240A51">
              <w:rPr>
                <w:rFonts w:ascii="Times New Roman" w:hAnsi="Times New Roman" w:cs="Times New Roman"/>
                <w:color w:val="221F1F"/>
                <w:spacing w:val="-27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liniową ciała oraz promieniem</w:t>
            </w:r>
            <w:r w:rsidRPr="00240A51">
              <w:rPr>
                <w:rFonts w:ascii="Times New Roman" w:hAnsi="Times New Roman" w:cs="Times New Roman"/>
                <w:color w:val="221F1F"/>
                <w:spacing w:val="-2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okręgu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9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oddziaływaniem grawitacyjnym oraz</w:t>
            </w:r>
            <w:r w:rsidRPr="00240A51">
              <w:rPr>
                <w:rFonts w:ascii="Times New Roman" w:hAnsi="Times New Roman" w:cs="Times New Roman"/>
                <w:color w:val="221F1F"/>
                <w:spacing w:val="-2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ruchem planet i księżyców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9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position w:val="2"/>
                <w:sz w:val="16"/>
                <w:szCs w:val="16"/>
              </w:rPr>
              <w:t>R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obserwacjami</w:t>
            </w:r>
            <w:r w:rsidRPr="00240A51">
              <w:rPr>
                <w:rFonts w:ascii="Times New Roman" w:hAnsi="Times New Roman" w:cs="Times New Roman"/>
                <w:color w:val="221F1F"/>
                <w:spacing w:val="-12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nieba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9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ruchem satelitów wokół</w:t>
            </w:r>
            <w:r w:rsidRPr="00240A51">
              <w:rPr>
                <w:rFonts w:ascii="Times New Roman" w:hAnsi="Times New Roman" w:cs="Times New Roman"/>
                <w:color w:val="221F1F"/>
                <w:spacing w:val="-2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Ziemi,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7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opisywaniem stanów</w:t>
            </w:r>
            <w:r w:rsidRPr="00240A51">
              <w:rPr>
                <w:rFonts w:ascii="Times New Roman" w:hAnsi="Times New Roman" w:cs="Times New Roman"/>
                <w:color w:val="221F1F"/>
                <w:spacing w:val="-2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nieważkości i przeciążenia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7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konsekwencjami prostoliniowego rozchodzenia się światła oraz ruchu Księżyca i Ziemi w Układzie</w:t>
            </w:r>
            <w:r w:rsidRPr="00240A51">
              <w:rPr>
                <w:rFonts w:ascii="Times New Roman" w:hAnsi="Times New Roman" w:cs="Times New Roman"/>
                <w:color w:val="221F1F"/>
                <w:spacing w:val="-2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Słonecznym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7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budową Układu</w:t>
            </w:r>
            <w:r w:rsidRPr="00240A51">
              <w:rPr>
                <w:rFonts w:ascii="Times New Roman" w:hAnsi="Times New Roman" w:cs="Times New Roman"/>
                <w:color w:val="221F1F"/>
                <w:spacing w:val="-19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Słonecznego,</w:t>
            </w:r>
          </w:p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81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ab/>
              <w:t>w szczególności: posługuje się materiałami pomocniczymi, w tym tablicami fizycznymi oraz kartą wybranych wzorów i stałych fizykochemicznych; wykonuje obliczenia szacunkowe i poddaje analizie otrzymany wynik; przeprowadza obliczenia liczbowe, posługując się kalkulatorem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wykorzystuje informacje pochodzące z analizy tekstu </w:t>
            </w:r>
            <w:r w:rsidRPr="00240A51">
              <w:rPr>
                <w:rFonts w:ascii="Times New Roman" w:hAnsi="Times New Roman" w:cs="Times New Roman"/>
                <w:i/>
                <w:iCs/>
                <w:color w:val="221F1F"/>
                <w:w w:val="105"/>
                <w:sz w:val="16"/>
                <w:szCs w:val="16"/>
              </w:rPr>
              <w:t xml:space="preserve">Nieoceniony towarzysz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do rozwiązywania zadań i problemów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6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dokonuje syntezy wiedzy o ruchu po</w:t>
            </w:r>
            <w:r w:rsidRPr="00240A51">
              <w:rPr>
                <w:rFonts w:ascii="Times New Roman" w:hAnsi="Times New Roman" w:cs="Times New Roman"/>
                <w:color w:val="221F1F"/>
                <w:spacing w:val="-3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okręgu i grawitacji; przedstawia najważniejsze pojęcia, zasady i zależności</w:t>
            </w:r>
          </w:p>
        </w:tc>
        <w:tc>
          <w:tcPr>
            <w:tcW w:w="3363" w:type="dxa"/>
          </w:tcPr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b/>
                <w:color w:val="221F1F"/>
                <w:w w:val="105"/>
                <w:sz w:val="16"/>
                <w:szCs w:val="16"/>
              </w:rPr>
              <w:lastRenderedPageBreak/>
              <w:t>Uczeń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: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20"/>
              </w:numPr>
              <w:tabs>
                <w:tab w:val="left" w:pos="283"/>
              </w:tabs>
              <w:kinsoku w:val="0"/>
              <w:overflowPunct w:val="0"/>
              <w:spacing w:after="240" w:line="276" w:lineRule="auto"/>
              <w:ind w:left="221" w:right="108" w:hanging="164"/>
              <w:jc w:val="both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stosuje w obliczeniach związek między prędkością liniową a promieniem</w:t>
            </w:r>
            <w:r w:rsidRPr="00240A51">
              <w:rPr>
                <w:rFonts w:ascii="Times New Roman" w:hAnsi="Times New Roman" w:cs="Times New Roman"/>
                <w:color w:val="221F1F"/>
                <w:spacing w:val="-26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okręgu i okresem lub</w:t>
            </w:r>
            <w:r w:rsidRPr="00240A51">
              <w:rPr>
                <w:rFonts w:ascii="Times New Roman" w:hAnsi="Times New Roman" w:cs="Times New Roman"/>
                <w:color w:val="221F1F"/>
                <w:spacing w:val="-2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częstotliwością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20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wyjaśnia (na wybranym przykładzie), jak wartość siły dośrodkowej zależy od</w:t>
            </w:r>
            <w:r w:rsidRPr="00240A51">
              <w:rPr>
                <w:rFonts w:ascii="Times New Roman" w:hAnsi="Times New Roman" w:cs="Times New Roman"/>
                <w:color w:val="221F1F"/>
                <w:spacing w:val="-2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masy i prędkości ciała oraz promienia</w:t>
            </w:r>
            <w:r w:rsidRPr="00240A51">
              <w:rPr>
                <w:rFonts w:ascii="Times New Roman" w:hAnsi="Times New Roman" w:cs="Times New Roman"/>
                <w:color w:val="221F1F"/>
                <w:spacing w:val="-27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okręgu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20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analizuje (na wybranych</w:t>
            </w:r>
            <w:r w:rsidRPr="00240A51">
              <w:rPr>
                <w:rFonts w:ascii="Times New Roman" w:hAnsi="Times New Roman" w:cs="Times New Roman"/>
                <w:color w:val="221F1F"/>
                <w:spacing w:val="-23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przykładach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lastRenderedPageBreak/>
              <w:t>ruchu) siły pełniące funkcję siły dośrodkowej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20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position w:val="2"/>
                <w:sz w:val="16"/>
                <w:szCs w:val="16"/>
              </w:rPr>
              <w:t>D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stosuje w obliczeniach związek</w:t>
            </w:r>
            <w:r w:rsidRPr="00240A51">
              <w:rPr>
                <w:rFonts w:ascii="Times New Roman" w:hAnsi="Times New Roman" w:cs="Times New Roman"/>
                <w:color w:val="221F1F"/>
                <w:spacing w:val="-2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między siłą dośrodkową a masą ciała, jego prędkością liniową i promieniem</w:t>
            </w:r>
            <w:r w:rsidRPr="00240A51">
              <w:rPr>
                <w:rFonts w:ascii="Times New Roman" w:hAnsi="Times New Roman" w:cs="Times New Roman"/>
                <w:color w:val="221F1F"/>
                <w:spacing w:val="-27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okręgu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20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position w:val="2"/>
                <w:sz w:val="16"/>
                <w:szCs w:val="16"/>
              </w:rPr>
              <w:t>R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opisuje siły w układzie </w:t>
            </w:r>
            <w:proofErr w:type="spellStart"/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nieinercjalnym</w:t>
            </w:r>
            <w:proofErr w:type="spellEnd"/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 związanym z obracającym się ciałem;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position w:val="2"/>
                <w:sz w:val="16"/>
                <w:szCs w:val="16"/>
              </w:rPr>
              <w:t xml:space="preserve"> R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omawia różnice między opisem</w:t>
            </w:r>
            <w:r w:rsidRPr="00240A51">
              <w:rPr>
                <w:rFonts w:ascii="Times New Roman" w:hAnsi="Times New Roman" w:cs="Times New Roman"/>
                <w:color w:val="221F1F"/>
                <w:spacing w:val="-2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ruchu ciał w układach</w:t>
            </w:r>
            <w:r w:rsidRPr="00240A51">
              <w:rPr>
                <w:rFonts w:ascii="Times New Roman" w:hAnsi="Times New Roman" w:cs="Times New Roman"/>
                <w:color w:val="221F1F"/>
                <w:spacing w:val="-19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inercjalnych i </w:t>
            </w:r>
            <w:proofErr w:type="spellStart"/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nieinercjalnych</w:t>
            </w:r>
            <w:proofErr w:type="spellEnd"/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 na przykładzie obracającej się tarczy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4"/>
                <w:sz w:val="16"/>
                <w:szCs w:val="16"/>
              </w:rPr>
              <w:t xml:space="preserve">stosuje w obliczeniach wzór na siłę </w:t>
            </w:r>
            <w:proofErr w:type="spellStart"/>
            <w:r w:rsidRPr="00240A51">
              <w:rPr>
                <w:rFonts w:ascii="Times New Roman" w:hAnsi="Times New Roman" w:cs="Times New Roman"/>
                <w:color w:val="221F1F"/>
                <w:w w:val="104"/>
                <w:sz w:val="16"/>
                <w:szCs w:val="16"/>
              </w:rPr>
              <w:t>gwawitacji</w:t>
            </w:r>
            <w:proofErr w:type="spellEnd"/>
            <w:r w:rsidRPr="00240A51">
              <w:rPr>
                <w:rFonts w:ascii="Times New Roman" w:hAnsi="Times New Roman" w:cs="Times New Roman"/>
                <w:color w:val="221F1F"/>
                <w:w w:val="104"/>
                <w:sz w:val="16"/>
                <w:szCs w:val="16"/>
              </w:rPr>
              <w:t xml:space="preserve"> w postaci </w:t>
            </w:r>
            <m:oMath>
              <m:r>
                <w:rPr>
                  <w:rFonts w:ascii="Cambria Math" w:hAnsi="Cambria Math" w:cs="Times New Roman"/>
                  <w:sz w:val="16"/>
                  <w:szCs w:val="16"/>
                </w:rPr>
                <m:t>F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16"/>
                  <w:szCs w:val="16"/>
                </w:rPr>
                <m:t>=</m:t>
              </m:r>
              <m:r>
                <w:rPr>
                  <w:rFonts w:ascii="Cambria Math" w:hAnsi="Cambria Math" w:cs="Times New Roman"/>
                  <w:sz w:val="16"/>
                  <w:szCs w:val="16"/>
                </w:rPr>
                <m:t>G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16"/>
                      <w:szCs w:val="16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16"/>
                          <w:szCs w:val="16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16"/>
                          <w:szCs w:val="16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Times New Roman" w:cs="Times New Roman"/>
                          <w:sz w:val="16"/>
                          <w:szCs w:val="16"/>
                        </w:rPr>
                        <m:t>1</m:t>
                      </m:r>
                    </m:sub>
                  </m:sSub>
                  <m:r>
                    <w:rPr>
                      <w:rFonts w:ascii="Times New Roman" w:hAnsi="Times New Roman" w:cs="Times New Roman"/>
                      <w:sz w:val="16"/>
                      <w:szCs w:val="16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16"/>
                          <w:szCs w:val="16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16"/>
                          <w:szCs w:val="16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Times New Roman" w:cs="Times New Roman"/>
                          <w:sz w:val="16"/>
                          <w:szCs w:val="16"/>
                        </w:rPr>
                        <m:t>2</m:t>
                      </m:r>
                    </m:sub>
                  </m:sSub>
                </m:num>
                <m:den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16"/>
                          <w:szCs w:val="16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16"/>
                          <w:szCs w:val="16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16"/>
                          <w:szCs w:val="16"/>
                        </w:rPr>
                        <m:t>2</m:t>
                      </m:r>
                    </m:sup>
                  </m:sSup>
                </m:den>
              </m:f>
            </m:oMath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  <w:highlight w:val="lightGray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  <w:highlight w:val="lightGray"/>
              </w:rPr>
              <w:t>przedstawia</w:t>
            </w:r>
            <w:r w:rsidRPr="00240A51">
              <w:rPr>
                <w:rFonts w:ascii="Times New Roman" w:hAnsi="Times New Roman" w:cs="Times New Roman"/>
                <w:color w:val="221F1F"/>
                <w:spacing w:val="-5"/>
                <w:w w:val="105"/>
                <w:sz w:val="16"/>
                <w:szCs w:val="16"/>
                <w:highlight w:val="lightGray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  <w:highlight w:val="lightGray"/>
              </w:rPr>
              <w:t>wybrane z historii informacje odkryć związanych z grawitacją, w szczególności teorię ruchu</w:t>
            </w:r>
            <w:r w:rsidRPr="00240A51">
              <w:rPr>
                <w:rFonts w:ascii="Times New Roman" w:hAnsi="Times New Roman" w:cs="Times New Roman"/>
                <w:color w:val="221F1F"/>
                <w:spacing w:val="-24"/>
                <w:w w:val="105"/>
                <w:sz w:val="16"/>
                <w:szCs w:val="16"/>
                <w:highlight w:val="lightGray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  <w:highlight w:val="lightGray"/>
              </w:rPr>
              <w:t>Księżyca, na podstawie analizy tekstu</w:t>
            </w:r>
            <w:r w:rsidRPr="00240A51">
              <w:rPr>
                <w:rFonts w:ascii="Times New Roman" w:hAnsi="Times New Roman" w:cs="Times New Roman"/>
                <w:color w:val="221F1F"/>
                <w:spacing w:val="-26"/>
                <w:w w:val="105"/>
                <w:sz w:val="16"/>
                <w:szCs w:val="16"/>
                <w:highlight w:val="lightGray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  <w:highlight w:val="lightGray"/>
              </w:rPr>
              <w:t>wybranego samodzielnie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ilustruje właściwości siły grawitacji, posługując się analogią – porównuje</w:t>
            </w:r>
            <w:r w:rsidRPr="00240A51">
              <w:rPr>
                <w:rFonts w:ascii="Times New Roman" w:hAnsi="Times New Roman" w:cs="Times New Roman"/>
                <w:color w:val="221F1F"/>
                <w:spacing w:val="-2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ruch piłeczki przyczepionej do</w:t>
            </w:r>
            <w:r w:rsidRPr="00240A51">
              <w:rPr>
                <w:rFonts w:ascii="Times New Roman" w:hAnsi="Times New Roman" w:cs="Times New Roman"/>
                <w:color w:val="221F1F"/>
                <w:spacing w:val="-22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sznurka z ruchem Księżyca wokół Ziemi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jc w:val="both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opisuje wzajemne okrążanie się</w:t>
            </w:r>
            <w:r w:rsidRPr="00240A51">
              <w:rPr>
                <w:rFonts w:ascii="Times New Roman" w:hAnsi="Times New Roman" w:cs="Times New Roman"/>
                <w:color w:val="221F1F"/>
                <w:spacing w:val="-2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dwóch przyciągających się ciał na przykładzie podwójnych układów</w:t>
            </w:r>
            <w:r w:rsidRPr="00240A51">
              <w:rPr>
                <w:rFonts w:ascii="Times New Roman" w:hAnsi="Times New Roman" w:cs="Times New Roman"/>
                <w:color w:val="221F1F"/>
                <w:spacing w:val="-19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gwiazd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jc w:val="both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position w:val="2"/>
                <w:sz w:val="16"/>
                <w:szCs w:val="16"/>
              </w:rPr>
              <w:t>R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korzysta ze stron</w:t>
            </w:r>
            <w:r w:rsidRPr="00240A51">
              <w:rPr>
                <w:rFonts w:ascii="Times New Roman" w:hAnsi="Times New Roman" w:cs="Times New Roman"/>
                <w:color w:val="221F1F"/>
                <w:spacing w:val="-2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internetowych pomocnych podczas obserwacji astronomicznych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position w:val="2"/>
                <w:sz w:val="16"/>
                <w:szCs w:val="16"/>
              </w:rPr>
              <w:t>R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wyjaśnia, jak korzystać z papierowej</w:t>
            </w:r>
            <w:r w:rsidRPr="00240A51">
              <w:rPr>
                <w:rFonts w:ascii="Times New Roman" w:hAnsi="Times New Roman" w:cs="Times New Roman"/>
                <w:color w:val="221F1F"/>
                <w:spacing w:val="-27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lub internetowej mapy nieba; rozróżnia prędkości kosmiczne pierwszą i drugą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4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  <w:highlight w:val="lightGray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  <w:highlight w:val="lightGray"/>
              </w:rPr>
              <w:t>przedstawia najważniejsze fakty z historii lotów kosmicznych; podaje przykłady zastosowania satelitów (na podstawie samodzielnie wybranych materiałów źródłowych)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4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wyjaśnia, czym jest nieważkość</w:t>
            </w:r>
            <w:r w:rsidRPr="00240A51">
              <w:rPr>
                <w:rFonts w:ascii="Times New Roman" w:hAnsi="Times New Roman" w:cs="Times New Roman"/>
                <w:color w:val="221F1F"/>
                <w:spacing w:val="-27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panująca w statku</w:t>
            </w:r>
            <w:r w:rsidRPr="00240A51">
              <w:rPr>
                <w:rFonts w:ascii="Times New Roman" w:hAnsi="Times New Roman" w:cs="Times New Roman"/>
                <w:color w:val="221F1F"/>
                <w:spacing w:val="-1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kosmicznym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4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analizuje siły działające na ciało poruszające się z przyspieszeniem skierowanym pionowo (na przykładzie windy); ilustruje je na schematycznym rysunku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position w:val="2"/>
                <w:sz w:val="16"/>
                <w:szCs w:val="16"/>
              </w:rPr>
              <w:t>R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opisuje jakościowo stan niedociążenia, opisuje warunki i podaje przykłady jego</w:t>
            </w:r>
            <w:r w:rsidRPr="00240A51">
              <w:rPr>
                <w:rFonts w:ascii="Times New Roman" w:hAnsi="Times New Roman" w:cs="Times New Roman"/>
                <w:color w:val="221F1F"/>
                <w:spacing w:val="-19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występowania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4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analizuje i oblicza wskazania</w:t>
            </w:r>
            <w:r w:rsidRPr="00240A51">
              <w:rPr>
                <w:rFonts w:ascii="Times New Roman" w:hAnsi="Times New Roman" w:cs="Times New Roman"/>
                <w:color w:val="221F1F"/>
                <w:spacing w:val="-23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wagi w windzie ruszającej w górę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4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wyjaśnia, kiedy następuje zaćmienie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lastRenderedPageBreak/>
              <w:t>Księżyca, a kiedy – zaćmienie</w:t>
            </w:r>
            <w:r w:rsidRPr="00240A51">
              <w:rPr>
                <w:rFonts w:ascii="Times New Roman" w:hAnsi="Times New Roman" w:cs="Times New Roman"/>
                <w:color w:val="221F1F"/>
                <w:spacing w:val="-26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Słońca; ilustruje to na rysunkach schematycznych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4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position w:val="2"/>
                <w:sz w:val="16"/>
                <w:szCs w:val="16"/>
              </w:rPr>
              <w:t>R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wymienia prawa rządzące ruchem planet wokół Słońca i ruchem</w:t>
            </w:r>
            <w:r w:rsidRPr="00240A51">
              <w:rPr>
                <w:rFonts w:ascii="Times New Roman" w:hAnsi="Times New Roman" w:cs="Times New Roman"/>
                <w:color w:val="221F1F"/>
                <w:spacing w:val="-27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księżyców wokół</w:t>
            </w:r>
            <w:r w:rsidRPr="00240A51">
              <w:rPr>
                <w:rFonts w:ascii="Times New Roman" w:hAnsi="Times New Roman" w:cs="Times New Roman"/>
                <w:color w:val="221F1F"/>
                <w:spacing w:val="-9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planet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8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posługuje się informacjami pochodzącymi z analizy</w:t>
            </w:r>
            <w:r w:rsidRPr="00240A51">
              <w:rPr>
                <w:rFonts w:ascii="Times New Roman" w:hAnsi="Times New Roman" w:cs="Times New Roman"/>
                <w:color w:val="221F1F"/>
                <w:spacing w:val="-22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materiałów źródłowych, w tym tekstów popularnonaukowych i </w:t>
            </w:r>
            <w:proofErr w:type="spellStart"/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internetu</w:t>
            </w:r>
            <w:proofErr w:type="spellEnd"/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, dotyczącymi: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8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ruchu po</w:t>
            </w:r>
            <w:r w:rsidRPr="00240A51">
              <w:rPr>
                <w:rFonts w:ascii="Times New Roman" w:hAnsi="Times New Roman" w:cs="Times New Roman"/>
                <w:color w:val="221F1F"/>
                <w:spacing w:val="-12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okręgu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8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występowania faz Księżyca</w:t>
            </w:r>
            <w:r w:rsidRPr="00240A51">
              <w:rPr>
                <w:rFonts w:ascii="Times New Roman" w:hAnsi="Times New Roman" w:cs="Times New Roman"/>
                <w:color w:val="221F1F"/>
                <w:spacing w:val="-2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oraz zaćmień Księżyca i Słońca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8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rozwoju</w:t>
            </w:r>
            <w:r w:rsidRPr="00240A51">
              <w:rPr>
                <w:rFonts w:ascii="Times New Roman" w:hAnsi="Times New Roman" w:cs="Times New Roman"/>
                <w:color w:val="221F1F"/>
                <w:spacing w:val="-12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astronomii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8"/>
              </w:numPr>
              <w:tabs>
                <w:tab w:val="left" w:pos="283"/>
              </w:tabs>
              <w:kinsoku w:val="0"/>
              <w:overflowPunct w:val="0"/>
              <w:spacing w:line="281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rozwiązuje złożone (typowe)</w:t>
            </w:r>
            <w:r w:rsidRPr="00240A51">
              <w:rPr>
                <w:rFonts w:ascii="Times New Roman" w:hAnsi="Times New Roman" w:cs="Times New Roman"/>
                <w:color w:val="221F1F"/>
                <w:spacing w:val="-23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zadania i problemy związane</w:t>
            </w:r>
            <w:r w:rsidRPr="00240A51">
              <w:rPr>
                <w:rFonts w:ascii="Times New Roman" w:hAnsi="Times New Roman" w:cs="Times New Roman"/>
                <w:color w:val="221F1F"/>
                <w:spacing w:val="-16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z: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8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rFonts w:ascii="Times New Roman" w:hAnsi="Times New Roman" w:cs="Times New Roman"/>
                <w:color w:val="221F1F"/>
                <w:spacing w:val="-4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spacing w:val="-4"/>
                <w:w w:val="105"/>
                <w:sz w:val="16"/>
                <w:szCs w:val="16"/>
              </w:rPr>
              <w:t xml:space="preserve">opisem ruchu jednostajnego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</w:t>
            </w:r>
            <w:r w:rsidRPr="00240A51">
              <w:rPr>
                <w:rFonts w:ascii="Times New Roman" w:hAnsi="Times New Roman" w:cs="Times New Roman"/>
                <w:color w:val="221F1F"/>
                <w:spacing w:val="-26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spacing w:val="-4"/>
                <w:w w:val="105"/>
                <w:sz w:val="16"/>
                <w:szCs w:val="16"/>
              </w:rPr>
              <w:t>okręgu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8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wykorzystaniem zależności między siłą dośrodkową a masą i prędkością ciała oraz promieniem</w:t>
            </w:r>
            <w:r w:rsidRPr="00240A51">
              <w:rPr>
                <w:rFonts w:ascii="Times New Roman" w:hAnsi="Times New Roman" w:cs="Times New Roman"/>
                <w:color w:val="221F1F"/>
                <w:spacing w:val="-2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okręgu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8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opisem oddziaływania</w:t>
            </w:r>
            <w:r w:rsidRPr="00240A51">
              <w:rPr>
                <w:rFonts w:ascii="Times New Roman" w:hAnsi="Times New Roman" w:cs="Times New Roman"/>
                <w:color w:val="221F1F"/>
                <w:spacing w:val="-24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grawitacyjnego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8"/>
              </w:numPr>
              <w:tabs>
                <w:tab w:val="left" w:pos="477"/>
              </w:tabs>
              <w:kinsoku w:val="0"/>
              <w:overflowPunct w:val="0"/>
              <w:spacing w:line="281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ruchem planet i księżyców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8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opisywaniem stanów:</w:t>
            </w:r>
            <w:r w:rsidRPr="00240A51">
              <w:rPr>
                <w:rFonts w:ascii="Times New Roman" w:hAnsi="Times New Roman" w:cs="Times New Roman"/>
                <w:color w:val="221F1F"/>
                <w:spacing w:val="-2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nieważkości, przeciążenia i 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position w:val="2"/>
                <w:sz w:val="16"/>
                <w:szCs w:val="16"/>
              </w:rPr>
              <w:t>R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niedociążenia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8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konsekwencjami ruchu</w:t>
            </w:r>
            <w:r w:rsidRPr="00240A51">
              <w:rPr>
                <w:rFonts w:ascii="Times New Roman" w:hAnsi="Times New Roman" w:cs="Times New Roman"/>
                <w:color w:val="221F1F"/>
                <w:spacing w:val="-2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Księżyca i Ziemi w Układzie</w:t>
            </w:r>
            <w:r w:rsidRPr="00240A51">
              <w:rPr>
                <w:rFonts w:ascii="Times New Roman" w:hAnsi="Times New Roman" w:cs="Times New Roman"/>
                <w:color w:val="221F1F"/>
                <w:spacing w:val="-2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Słonecznym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8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budową Układu Słonecznego</w:t>
            </w:r>
            <w:r w:rsidRPr="00240A51">
              <w:rPr>
                <w:rFonts w:ascii="Times New Roman" w:hAnsi="Times New Roman" w:cs="Times New Roman"/>
                <w:color w:val="221F1F"/>
                <w:spacing w:val="-22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oraz ruchem planet wokół</w:t>
            </w:r>
            <w:r w:rsidRPr="00240A51">
              <w:rPr>
                <w:rFonts w:ascii="Times New Roman" w:hAnsi="Times New Roman" w:cs="Times New Roman"/>
                <w:color w:val="221F1F"/>
                <w:spacing w:val="-2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Słońca, a księżyców – wokół planet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planuje i modyfikuje przebieg doświadczalnego badania związku między siłą dośrodkową a masą, prędkością liniową i promieniem w ruchu jednostajnym po</w:t>
            </w:r>
            <w:r w:rsidRPr="00240A51">
              <w:rPr>
                <w:rFonts w:ascii="Times New Roman" w:hAnsi="Times New Roman" w:cs="Times New Roman"/>
                <w:color w:val="221F1F"/>
                <w:spacing w:val="-16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okręgu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przeprowadza obserwacje astronomiczne, np. faz Wenus, księżyców Jowisza i pierścieni</w:t>
            </w:r>
            <w:r w:rsidRPr="00240A51">
              <w:rPr>
                <w:rFonts w:ascii="Times New Roman" w:hAnsi="Times New Roman" w:cs="Times New Roman"/>
                <w:color w:val="221F1F"/>
                <w:spacing w:val="-26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Saturna; opisuje wyniki</w:t>
            </w:r>
            <w:r w:rsidRPr="00240A51">
              <w:rPr>
                <w:rFonts w:ascii="Times New Roman" w:hAnsi="Times New Roman" w:cs="Times New Roman"/>
                <w:color w:val="221F1F"/>
                <w:spacing w:val="-17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obserwacji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realizuje i prezentuje projekt</w:t>
            </w:r>
            <w:r w:rsidRPr="00240A51">
              <w:rPr>
                <w:rFonts w:ascii="Times New Roman" w:hAnsi="Times New Roman" w:cs="Times New Roman"/>
                <w:color w:val="221F1F"/>
                <w:spacing w:val="-27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i/>
                <w:iCs/>
                <w:color w:val="221F1F"/>
                <w:w w:val="105"/>
                <w:sz w:val="16"/>
                <w:szCs w:val="16"/>
              </w:rPr>
              <w:t xml:space="preserve">Satelity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(opisany w podręczniku)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8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samodzielnie wyszukuje i analizuje</w:t>
            </w:r>
            <w:r w:rsidRPr="00240A51">
              <w:rPr>
                <w:rFonts w:ascii="Times New Roman" w:hAnsi="Times New Roman" w:cs="Times New Roman"/>
                <w:color w:val="221F1F"/>
                <w:spacing w:val="-26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tekst popularnonaukowy dotyczący ruchu po okręgu i grawitacji, posługuje się informacjami pochodzącymi z jego analizy</w:t>
            </w:r>
          </w:p>
        </w:tc>
        <w:tc>
          <w:tcPr>
            <w:tcW w:w="3363" w:type="dxa"/>
          </w:tcPr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b/>
                <w:color w:val="221F1F"/>
                <w:w w:val="105"/>
                <w:sz w:val="16"/>
                <w:szCs w:val="16"/>
              </w:rPr>
              <w:lastRenderedPageBreak/>
              <w:t>Uczeń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: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analizuje siły działające na ciało poruszające się z przyspieszeniem skierowanym pionowo (na</w:t>
            </w:r>
            <w:r w:rsidRPr="00240A51">
              <w:rPr>
                <w:rFonts w:ascii="Times New Roman" w:hAnsi="Times New Roman" w:cs="Times New Roman"/>
                <w:color w:val="221F1F"/>
                <w:spacing w:val="-24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przykładzie innym niż poruszająca się</w:t>
            </w:r>
            <w:r w:rsidRPr="00240A51">
              <w:rPr>
                <w:rFonts w:ascii="Times New Roman" w:hAnsi="Times New Roman" w:cs="Times New Roman"/>
                <w:color w:val="221F1F"/>
                <w:spacing w:val="-23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winda)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powszechnego ciążenia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rozwiązuje złożone zadania i problemy związane</w:t>
            </w:r>
            <w:r w:rsidRPr="00240A51">
              <w:rPr>
                <w:rFonts w:ascii="Times New Roman" w:hAnsi="Times New Roman" w:cs="Times New Roman"/>
                <w:color w:val="221F1F"/>
                <w:spacing w:val="-2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z:</w:t>
            </w:r>
          </w:p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– opisem ruchu jednostajnego po okręgu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3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lastRenderedPageBreak/>
              <w:t>wykorzystaniem związku</w:t>
            </w:r>
            <w:r w:rsidRPr="00240A51">
              <w:rPr>
                <w:rFonts w:ascii="Times New Roman" w:hAnsi="Times New Roman" w:cs="Times New Roman"/>
                <w:color w:val="221F1F"/>
                <w:spacing w:val="-2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między siłą dośrodkową a masą i prędkością ciała oraz promieniem okręgu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3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opisem</w:t>
            </w:r>
            <w:r w:rsidRPr="00240A51">
              <w:rPr>
                <w:rFonts w:ascii="Times New Roman" w:hAnsi="Times New Roman" w:cs="Times New Roman"/>
                <w:color w:val="221F1F"/>
                <w:spacing w:val="-13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oddziaływania grawitacyjnego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3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ruchem planet i księżyców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3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ruchem satelitów wokół</w:t>
            </w:r>
            <w:r w:rsidRPr="00240A51">
              <w:rPr>
                <w:rFonts w:ascii="Times New Roman" w:hAnsi="Times New Roman" w:cs="Times New Roman"/>
                <w:color w:val="221F1F"/>
                <w:spacing w:val="-2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Ziemi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3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opisywaniem stanów:</w:t>
            </w:r>
            <w:r w:rsidRPr="00240A51">
              <w:rPr>
                <w:rFonts w:ascii="Times New Roman" w:hAnsi="Times New Roman" w:cs="Times New Roman"/>
                <w:color w:val="221F1F"/>
                <w:spacing w:val="-2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nieważkości, przeciążenia i 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position w:val="2"/>
                <w:sz w:val="16"/>
                <w:szCs w:val="16"/>
              </w:rPr>
              <w:t>R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niedociążenia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3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konsekwencjami ruchu</w:t>
            </w:r>
            <w:r w:rsidRPr="00240A51">
              <w:rPr>
                <w:rFonts w:ascii="Times New Roman" w:hAnsi="Times New Roman" w:cs="Times New Roman"/>
                <w:color w:val="221F1F"/>
                <w:spacing w:val="-2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Księżyca i Ziemi w Układzie</w:t>
            </w:r>
            <w:r w:rsidRPr="00240A51">
              <w:rPr>
                <w:rFonts w:ascii="Times New Roman" w:hAnsi="Times New Roman" w:cs="Times New Roman"/>
                <w:color w:val="221F1F"/>
                <w:spacing w:val="-2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Słonecznym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3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budową Układu Słonecznego</w:t>
            </w:r>
            <w:r w:rsidRPr="00240A51">
              <w:rPr>
                <w:rFonts w:ascii="Times New Roman" w:hAnsi="Times New Roman" w:cs="Times New Roman"/>
                <w:color w:val="221F1F"/>
                <w:spacing w:val="-22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oraz ruchem planet wokół</w:t>
            </w:r>
            <w:r w:rsidRPr="00240A51">
              <w:rPr>
                <w:rFonts w:ascii="Times New Roman" w:hAnsi="Times New Roman" w:cs="Times New Roman"/>
                <w:color w:val="221F1F"/>
                <w:spacing w:val="-19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Słońca i ruchem księżyców wokół planet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realizuje i prezentuje własny</w:t>
            </w:r>
            <w:r w:rsidRPr="00240A51">
              <w:rPr>
                <w:rFonts w:ascii="Times New Roman" w:hAnsi="Times New Roman" w:cs="Times New Roman"/>
                <w:color w:val="221F1F"/>
                <w:spacing w:val="-23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projekt związany z ruchem po</w:t>
            </w:r>
            <w:r w:rsidRPr="00240A51">
              <w:rPr>
                <w:rFonts w:ascii="Times New Roman" w:hAnsi="Times New Roman" w:cs="Times New Roman"/>
                <w:color w:val="221F1F"/>
                <w:spacing w:val="-2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okręgu i grawitacją</w:t>
            </w:r>
          </w:p>
        </w:tc>
        <w:tc>
          <w:tcPr>
            <w:tcW w:w="2425" w:type="dxa"/>
          </w:tcPr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b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b/>
                <w:color w:val="221F1F"/>
                <w:w w:val="105"/>
                <w:sz w:val="16"/>
                <w:szCs w:val="16"/>
              </w:rPr>
              <w:lastRenderedPageBreak/>
              <w:t>Uczeń: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position w:val="2"/>
                <w:sz w:val="16"/>
                <w:szCs w:val="16"/>
              </w:rPr>
              <w:t>D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omawia różnice między opisami ruchu ciał w układach</w:t>
            </w:r>
            <w:r w:rsidRPr="00240A51">
              <w:rPr>
                <w:rFonts w:ascii="Times New Roman" w:hAnsi="Times New Roman" w:cs="Times New Roman"/>
                <w:color w:val="221F1F"/>
                <w:spacing w:val="-23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inercjalnych i </w:t>
            </w:r>
            <w:proofErr w:type="spellStart"/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nieinercjalnych</w:t>
            </w:r>
            <w:proofErr w:type="spellEnd"/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 (na przykładzie innym niż obracająca się tarcza)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position w:val="2"/>
                <w:sz w:val="16"/>
                <w:szCs w:val="16"/>
              </w:rPr>
              <w:t>D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analizuje i oblicza wskazania</w:t>
            </w:r>
            <w:r w:rsidRPr="00240A51">
              <w:rPr>
                <w:rFonts w:ascii="Times New Roman" w:hAnsi="Times New Roman" w:cs="Times New Roman"/>
                <w:color w:val="221F1F"/>
                <w:spacing w:val="-22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wagi w windzie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lastRenderedPageBreak/>
              <w:t>ruszającej w dół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position w:val="2"/>
                <w:sz w:val="16"/>
                <w:szCs w:val="16"/>
              </w:rPr>
              <w:t>R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przeprowadza wybrane</w:t>
            </w:r>
            <w:r w:rsidRPr="00240A51">
              <w:rPr>
                <w:rFonts w:ascii="Times New Roman" w:hAnsi="Times New Roman" w:cs="Times New Roman"/>
                <w:color w:val="221F1F"/>
                <w:spacing w:val="-19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obserwacje nieba za pomocą </w:t>
            </w:r>
            <w:proofErr w:type="spellStart"/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smartfona</w:t>
            </w:r>
            <w:proofErr w:type="spellEnd"/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 lub korzystając z mapy nieba i ich</w:t>
            </w:r>
            <w:r w:rsidRPr="00240A51">
              <w:rPr>
                <w:rFonts w:ascii="Times New Roman" w:hAnsi="Times New Roman" w:cs="Times New Roman"/>
                <w:color w:val="221F1F"/>
                <w:spacing w:val="-26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opisu; (planuje i modyfikuje ich</w:t>
            </w:r>
            <w:r w:rsidRPr="00240A51">
              <w:rPr>
                <w:rFonts w:ascii="Times New Roman" w:hAnsi="Times New Roman" w:cs="Times New Roman"/>
                <w:color w:val="221F1F"/>
                <w:spacing w:val="-23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przebieg)</w:t>
            </w:r>
          </w:p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position w:val="2"/>
                <w:sz w:val="16"/>
                <w:szCs w:val="16"/>
              </w:rPr>
              <w:t>D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stosuje w obliczeniach trzecie</w:t>
            </w:r>
            <w:r w:rsidRPr="00240A51">
              <w:rPr>
                <w:rFonts w:ascii="Times New Roman" w:hAnsi="Times New Roman" w:cs="Times New Roman"/>
                <w:color w:val="221F1F"/>
                <w:spacing w:val="-23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prawo Keplera dla orbit kołowych; interpretuje to prawo jako konsekwencję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rozwiązuje nietypowe zadania i problemy związane</w:t>
            </w:r>
            <w:r w:rsidRPr="00240A51">
              <w:rPr>
                <w:rFonts w:ascii="Times New Roman" w:hAnsi="Times New Roman" w:cs="Times New Roman"/>
                <w:color w:val="221F1F"/>
                <w:spacing w:val="-2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z:</w:t>
            </w:r>
          </w:p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– opisem ruchu jednostajnego po okręgu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3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wykorzystaniem związku</w:t>
            </w:r>
            <w:r w:rsidRPr="00240A51">
              <w:rPr>
                <w:rFonts w:ascii="Times New Roman" w:hAnsi="Times New Roman" w:cs="Times New Roman"/>
                <w:color w:val="221F1F"/>
                <w:spacing w:val="-2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między siłą dośrodkową a masą i prędkością ciała oraz promieniem okręgu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3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opisem</w:t>
            </w:r>
            <w:r w:rsidRPr="00240A51">
              <w:rPr>
                <w:rFonts w:ascii="Times New Roman" w:hAnsi="Times New Roman" w:cs="Times New Roman"/>
                <w:color w:val="221F1F"/>
                <w:spacing w:val="-13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oddziaływania grawitacyjnego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3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ruchem planet i księżyców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3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ruchem satelitów wokół</w:t>
            </w:r>
            <w:r w:rsidRPr="00240A51">
              <w:rPr>
                <w:rFonts w:ascii="Times New Roman" w:hAnsi="Times New Roman" w:cs="Times New Roman"/>
                <w:color w:val="221F1F"/>
                <w:spacing w:val="-2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Ziemi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3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opisywaniem stanów:</w:t>
            </w:r>
            <w:r w:rsidRPr="00240A51">
              <w:rPr>
                <w:rFonts w:ascii="Times New Roman" w:hAnsi="Times New Roman" w:cs="Times New Roman"/>
                <w:color w:val="221F1F"/>
                <w:spacing w:val="-2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nieważkości, przeciążenia i 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position w:val="2"/>
                <w:sz w:val="16"/>
                <w:szCs w:val="16"/>
              </w:rPr>
              <w:t>R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niedociążenia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3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konsekwencjami ruchu</w:t>
            </w:r>
            <w:r w:rsidRPr="00240A51">
              <w:rPr>
                <w:rFonts w:ascii="Times New Roman" w:hAnsi="Times New Roman" w:cs="Times New Roman"/>
                <w:color w:val="221F1F"/>
                <w:spacing w:val="-2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Księżyca i Ziemi w Układzie</w:t>
            </w:r>
            <w:r w:rsidRPr="00240A51">
              <w:rPr>
                <w:rFonts w:ascii="Times New Roman" w:hAnsi="Times New Roman" w:cs="Times New Roman"/>
                <w:color w:val="221F1F"/>
                <w:spacing w:val="-2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Słonecznym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3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budową Układu Słonecznego</w:t>
            </w:r>
            <w:r w:rsidRPr="00240A51">
              <w:rPr>
                <w:rFonts w:ascii="Times New Roman" w:hAnsi="Times New Roman" w:cs="Times New Roman"/>
                <w:color w:val="221F1F"/>
                <w:spacing w:val="-22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oraz ruchem planet wokół</w:t>
            </w:r>
            <w:r w:rsidRPr="00240A51">
              <w:rPr>
                <w:rFonts w:ascii="Times New Roman" w:hAnsi="Times New Roman" w:cs="Times New Roman"/>
                <w:color w:val="221F1F"/>
                <w:spacing w:val="-19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Słońca i ruchem księżyców wokół planet</w:t>
            </w:r>
          </w:p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b/>
                <w:color w:val="221F1F"/>
                <w:w w:val="105"/>
                <w:sz w:val="16"/>
                <w:szCs w:val="16"/>
              </w:rPr>
            </w:pPr>
          </w:p>
        </w:tc>
      </w:tr>
      <w:tr w:rsidR="00240A51" w:rsidRPr="00240A51" w:rsidTr="0041355A">
        <w:trPr>
          <w:trHeight w:val="20"/>
        </w:trPr>
        <w:tc>
          <w:tcPr>
            <w:tcW w:w="15876" w:type="dxa"/>
            <w:gridSpan w:val="5"/>
          </w:tcPr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b/>
                <w:color w:val="221F1F"/>
                <w:w w:val="110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b/>
                <w:color w:val="221F1F"/>
                <w:w w:val="110"/>
                <w:sz w:val="16"/>
                <w:szCs w:val="16"/>
              </w:rPr>
              <w:lastRenderedPageBreak/>
              <w:t>3. Praca, moc, energia</w:t>
            </w:r>
          </w:p>
        </w:tc>
      </w:tr>
      <w:tr w:rsidR="00240A51" w:rsidRPr="00240A51" w:rsidTr="0041355A">
        <w:trPr>
          <w:trHeight w:val="20"/>
        </w:trPr>
        <w:tc>
          <w:tcPr>
            <w:tcW w:w="3362" w:type="dxa"/>
          </w:tcPr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b/>
                <w:color w:val="221F1F"/>
                <w:w w:val="105"/>
                <w:sz w:val="16"/>
                <w:szCs w:val="16"/>
              </w:rPr>
              <w:t>Uczeń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: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posługuje się pojęciami: pracy mechanicznej, energii kinetycznej, energii potencjalnej grawitacji, energii</w:t>
            </w:r>
            <w:r w:rsidRPr="00240A51">
              <w:rPr>
                <w:rFonts w:ascii="Times New Roman" w:hAnsi="Times New Roman" w:cs="Times New Roman"/>
                <w:color w:val="221F1F"/>
                <w:spacing w:val="-27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lastRenderedPageBreak/>
              <w:t>potencjalnej sprężystości, energii wewnętrznej,</w:t>
            </w:r>
            <w:r w:rsidRPr="00240A51">
              <w:rPr>
                <w:rFonts w:ascii="Times New Roman" w:hAnsi="Times New Roman" w:cs="Times New Roman"/>
                <w:color w:val="221F1F"/>
                <w:spacing w:val="-26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wraz z ich jednostkami; wskazuje przykłady wykonywania pracy w życiu codziennym i w sensie fizycznym; opisuje wykonaną pracę jako zmianę energii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doświadczalnie wyznacza wykonaną pracę, korzystając z opisu</w:t>
            </w:r>
            <w:r w:rsidRPr="00240A51">
              <w:rPr>
                <w:rFonts w:ascii="Times New Roman" w:hAnsi="Times New Roman" w:cs="Times New Roman"/>
                <w:color w:val="221F1F"/>
                <w:spacing w:val="-2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doświadczenia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opisuje różne formy energii, posługując</w:t>
            </w:r>
            <w:r w:rsidRPr="00240A51">
              <w:rPr>
                <w:rFonts w:ascii="Times New Roman" w:hAnsi="Times New Roman" w:cs="Times New Roman"/>
                <w:color w:val="221F1F"/>
                <w:spacing w:val="-2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się przykładami z otoczenia; wykazuje, że energię wewnętrzną układu można zmienić, wykonując nad nim pracę lub przekazując doń energię w postaci</w:t>
            </w:r>
            <w:r w:rsidRPr="00240A51">
              <w:rPr>
                <w:rFonts w:ascii="Times New Roman" w:hAnsi="Times New Roman" w:cs="Times New Roman"/>
                <w:color w:val="221F1F"/>
                <w:spacing w:val="-2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ciepła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5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posługuje się pojęciami: energii kinetycznej, energii potencjalnej i energii mechanicznej, wraz z ich</w:t>
            </w:r>
            <w:r w:rsidRPr="00240A51">
              <w:rPr>
                <w:rFonts w:ascii="Times New Roman" w:hAnsi="Times New Roman" w:cs="Times New Roman"/>
                <w:color w:val="221F1F"/>
                <w:spacing w:val="-2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jednostkami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opisuje sposoby obliczania energii potencjalnej i energii kinetycznej; wyznacza zmianę energii</w:t>
            </w:r>
            <w:r w:rsidRPr="00240A51">
              <w:rPr>
                <w:rFonts w:ascii="Times New Roman" w:hAnsi="Times New Roman" w:cs="Times New Roman"/>
                <w:color w:val="221F1F"/>
                <w:spacing w:val="-24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potencjalnej grawitacji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posługuje się pojęciami: energii kinetycznej, energii potencjalnej, energii mechanicznej i energii wewnętrznej,</w:t>
            </w:r>
            <w:r w:rsidRPr="00240A51">
              <w:rPr>
                <w:rFonts w:ascii="Times New Roman" w:hAnsi="Times New Roman" w:cs="Times New Roman"/>
                <w:color w:val="221F1F"/>
                <w:spacing w:val="-27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wraz z ich</w:t>
            </w:r>
            <w:r w:rsidRPr="00240A51">
              <w:rPr>
                <w:rFonts w:ascii="Times New Roman" w:hAnsi="Times New Roman" w:cs="Times New Roman"/>
                <w:color w:val="221F1F"/>
                <w:spacing w:val="-12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jednostkami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formułuje zasadę zachowania</w:t>
            </w:r>
            <w:r w:rsidRPr="00240A51">
              <w:rPr>
                <w:rFonts w:ascii="Times New Roman" w:hAnsi="Times New Roman" w:cs="Times New Roman"/>
                <w:color w:val="221F1F"/>
                <w:spacing w:val="-24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energii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formułuje zasadę zachowania energii mechanicznej; wyjaśnia, kiedy można</w:t>
            </w:r>
            <w:r w:rsidRPr="00240A51">
              <w:rPr>
                <w:rFonts w:ascii="Times New Roman" w:hAnsi="Times New Roman" w:cs="Times New Roman"/>
                <w:color w:val="221F1F"/>
                <w:spacing w:val="-26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ją stosować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wskazuje i opisuje przykłady przemian energii na podstawie własnych</w:t>
            </w:r>
            <w:r w:rsidRPr="00240A51">
              <w:rPr>
                <w:rFonts w:ascii="Times New Roman" w:hAnsi="Times New Roman" w:cs="Times New Roman"/>
                <w:color w:val="221F1F"/>
                <w:spacing w:val="-27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obserwacji oraz</w:t>
            </w:r>
            <w:r w:rsidRPr="00240A51">
              <w:rPr>
                <w:rFonts w:ascii="Times New Roman" w:hAnsi="Times New Roman" w:cs="Times New Roman"/>
                <w:color w:val="221F1F"/>
                <w:spacing w:val="-13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infografiki</w:t>
            </w:r>
            <w:r w:rsidRPr="00240A51">
              <w:rPr>
                <w:rFonts w:ascii="Times New Roman" w:hAnsi="Times New Roman" w:cs="Times New Roman"/>
                <w:color w:val="221F1F"/>
                <w:spacing w:val="-13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i/>
                <w:iCs/>
                <w:color w:val="221F1F"/>
                <w:w w:val="105"/>
                <w:sz w:val="16"/>
                <w:szCs w:val="16"/>
              </w:rPr>
              <w:t>Przykłady</w:t>
            </w:r>
            <w:r w:rsidRPr="00240A51">
              <w:rPr>
                <w:rFonts w:ascii="Times New Roman" w:hAnsi="Times New Roman" w:cs="Times New Roman"/>
                <w:i/>
                <w:iCs/>
                <w:color w:val="221F1F"/>
                <w:spacing w:val="-13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i/>
                <w:iCs/>
                <w:color w:val="221F1F"/>
                <w:w w:val="105"/>
                <w:sz w:val="16"/>
                <w:szCs w:val="16"/>
              </w:rPr>
              <w:t>przemian</w:t>
            </w:r>
            <w:r w:rsidRPr="00240A51">
              <w:rPr>
                <w:rFonts w:ascii="Times New Roman" w:hAnsi="Times New Roman" w:cs="Times New Roman"/>
                <w:i/>
                <w:iCs/>
                <w:color w:val="221F1F"/>
                <w:spacing w:val="-13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i/>
                <w:iCs/>
                <w:color w:val="221F1F"/>
                <w:w w:val="105"/>
                <w:sz w:val="16"/>
                <w:szCs w:val="16"/>
              </w:rPr>
              <w:t xml:space="preserve">energii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(lub innych materiałów</w:t>
            </w:r>
            <w:r w:rsidRPr="00240A51">
              <w:rPr>
                <w:rFonts w:ascii="Times New Roman" w:hAnsi="Times New Roman" w:cs="Times New Roman"/>
                <w:color w:val="221F1F"/>
                <w:spacing w:val="-23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źródłowych)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posługuje się pojęciem mocy wraz z jej jednostką; porównuje moce różnych urządzeń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podaje i interpretuje wzór na obliczanie mocy; stosuje w obliczeniach związek mocy z pracą i czasem, w jakim ta</w:t>
            </w:r>
            <w:r w:rsidRPr="00240A51">
              <w:rPr>
                <w:rFonts w:ascii="Times New Roman" w:hAnsi="Times New Roman" w:cs="Times New Roman"/>
                <w:color w:val="221F1F"/>
                <w:spacing w:val="-29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praca została</w:t>
            </w:r>
            <w:r w:rsidRPr="00240A51">
              <w:rPr>
                <w:rFonts w:ascii="Times New Roman" w:hAnsi="Times New Roman" w:cs="Times New Roman"/>
                <w:color w:val="221F1F"/>
                <w:spacing w:val="-12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wykonana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analizuje tekst </w:t>
            </w:r>
            <w:r w:rsidRPr="00240A51">
              <w:rPr>
                <w:rFonts w:ascii="Times New Roman" w:hAnsi="Times New Roman" w:cs="Times New Roman"/>
                <w:i/>
                <w:iCs/>
                <w:color w:val="221F1F"/>
                <w:w w:val="105"/>
                <w:sz w:val="16"/>
                <w:szCs w:val="16"/>
              </w:rPr>
              <w:t>Natura przyszłą nam z pomocą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;</w:t>
            </w:r>
            <w:r w:rsidRPr="00240A51">
              <w:rPr>
                <w:rFonts w:ascii="Times New Roman" w:hAnsi="Times New Roman" w:cs="Times New Roman"/>
                <w:color w:val="221F1F"/>
                <w:spacing w:val="-2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wyodrębnia z niego informacje kluczowe, posługuje się nimi i przedstawia je w różnych postaciach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rozwiązuje proste zadania i problemy związane</w:t>
            </w:r>
            <w:r w:rsidRPr="00240A51">
              <w:rPr>
                <w:rFonts w:ascii="Times New Roman" w:hAnsi="Times New Roman" w:cs="Times New Roman"/>
                <w:color w:val="221F1F"/>
                <w:spacing w:val="-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z: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energią i pracą</w:t>
            </w:r>
            <w:r w:rsidRPr="00240A51">
              <w:rPr>
                <w:rFonts w:ascii="Times New Roman" w:hAnsi="Times New Roman" w:cs="Times New Roman"/>
                <w:color w:val="221F1F"/>
                <w:spacing w:val="-19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mechaniczną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obliczaniem energii</w:t>
            </w:r>
            <w:r w:rsidRPr="00240A51">
              <w:rPr>
                <w:rFonts w:ascii="Times New Roman" w:hAnsi="Times New Roman" w:cs="Times New Roman"/>
                <w:color w:val="221F1F"/>
                <w:spacing w:val="-2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potencjalnej i energii</w:t>
            </w:r>
            <w:r w:rsidRPr="00240A51">
              <w:rPr>
                <w:rFonts w:ascii="Times New Roman" w:hAnsi="Times New Roman" w:cs="Times New Roman"/>
                <w:color w:val="221F1F"/>
                <w:spacing w:val="-13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kinetycznej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lastRenderedPageBreak/>
              <w:t>przemianami</w:t>
            </w:r>
            <w:r w:rsidRPr="00240A51">
              <w:rPr>
                <w:rFonts w:ascii="Times New Roman" w:hAnsi="Times New Roman" w:cs="Times New Roman"/>
                <w:color w:val="221F1F"/>
                <w:spacing w:val="-17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energii</w:t>
            </w:r>
            <w:r w:rsidRPr="00240A51">
              <w:rPr>
                <w:rFonts w:ascii="Times New Roman" w:hAnsi="Times New Roman" w:cs="Times New Roman"/>
                <w:color w:val="221F1F"/>
                <w:spacing w:val="-17"/>
                <w:w w:val="105"/>
                <w:sz w:val="16"/>
                <w:szCs w:val="16"/>
              </w:rPr>
              <w:t xml:space="preserve"> i </w:t>
            </w:r>
            <w:r w:rsidRPr="00240A51">
              <w:rPr>
                <w:rFonts w:ascii="Times New Roman" w:hAnsi="Times New Roman" w:cs="Times New Roman"/>
                <w:color w:val="221F1F"/>
                <w:spacing w:val="-3"/>
                <w:w w:val="105"/>
                <w:sz w:val="16"/>
                <w:szCs w:val="16"/>
              </w:rPr>
              <w:t xml:space="preserve">wykorzystaniem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zasady zachowania energii mechanicznej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1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mocą</w:t>
            </w:r>
            <w:r w:rsidRPr="00240A51">
              <w:rPr>
                <w:rFonts w:ascii="Times New Roman" w:hAnsi="Times New Roman" w:cs="Times New Roman"/>
                <w:color w:val="221F1F"/>
                <w:spacing w:val="-16"/>
                <w:w w:val="105"/>
                <w:sz w:val="16"/>
                <w:szCs w:val="16"/>
              </w:rPr>
              <w:t xml:space="preserve"> i 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wykorzystaniem</w:t>
            </w:r>
            <w:r w:rsidRPr="00240A51">
              <w:rPr>
                <w:rFonts w:ascii="Times New Roman" w:hAnsi="Times New Roman" w:cs="Times New Roman"/>
                <w:color w:val="221F1F"/>
                <w:spacing w:val="-1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związku</w:t>
            </w:r>
            <w:r w:rsidRPr="00240A51">
              <w:rPr>
                <w:rFonts w:ascii="Times New Roman" w:hAnsi="Times New Roman" w:cs="Times New Roman"/>
                <w:color w:val="221F1F"/>
                <w:spacing w:val="-1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mocy z pracą</w:t>
            </w:r>
            <w:r w:rsidRPr="00240A51">
              <w:rPr>
                <w:rFonts w:ascii="Times New Roman" w:hAnsi="Times New Roman" w:cs="Times New Roman"/>
                <w:color w:val="221F1F"/>
                <w:spacing w:val="-14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lub</w:t>
            </w:r>
            <w:r w:rsidRPr="00240A51">
              <w:rPr>
                <w:rFonts w:ascii="Times New Roman" w:hAnsi="Times New Roman" w:cs="Times New Roman"/>
                <w:color w:val="221F1F"/>
                <w:spacing w:val="-14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energią</w:t>
            </w:r>
            <w:r w:rsidRPr="00240A51">
              <w:rPr>
                <w:rFonts w:ascii="Times New Roman" w:hAnsi="Times New Roman" w:cs="Times New Roman"/>
                <w:color w:val="221F1F"/>
                <w:spacing w:val="-14"/>
                <w:w w:val="105"/>
                <w:sz w:val="16"/>
                <w:szCs w:val="16"/>
              </w:rPr>
              <w:t xml:space="preserve"> i 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czasem,</w:t>
            </w:r>
          </w:p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ab/>
              <w:t xml:space="preserve">w szczególności: wyodrębnia z tekstów i ilustracji informacje kluczowe dla opisywanego zjawiska bądź problemu, przedstawia je w różnych postaciach, przelicza </w:t>
            </w:r>
            <w:r w:rsidRPr="00240A51">
              <w:rPr>
                <w:rFonts w:ascii="Times New Roman" w:hAnsi="Times New Roman" w:cs="Times New Roman"/>
                <w:color w:val="221F1F"/>
                <w:spacing w:val="-7"/>
                <w:w w:val="105"/>
                <w:sz w:val="16"/>
                <w:szCs w:val="16"/>
              </w:rPr>
              <w:t>wielokrotności i </w:t>
            </w:r>
            <w:proofErr w:type="spellStart"/>
            <w:r w:rsidRPr="00240A51">
              <w:rPr>
                <w:rFonts w:ascii="Times New Roman" w:hAnsi="Times New Roman" w:cs="Times New Roman"/>
                <w:color w:val="221F1F"/>
                <w:spacing w:val="-6"/>
                <w:w w:val="105"/>
                <w:sz w:val="16"/>
                <w:szCs w:val="16"/>
              </w:rPr>
              <w:t>podwielokrotności</w:t>
            </w:r>
            <w:proofErr w:type="spellEnd"/>
            <w:r w:rsidRPr="00240A51">
              <w:rPr>
                <w:rFonts w:ascii="Times New Roman" w:hAnsi="Times New Roman" w:cs="Times New Roman"/>
                <w:color w:val="221F1F"/>
                <w:spacing w:val="-6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oraz</w:t>
            </w:r>
            <w:r w:rsidRPr="00240A51">
              <w:rPr>
                <w:rFonts w:ascii="Times New Roman" w:hAnsi="Times New Roman" w:cs="Times New Roman"/>
                <w:color w:val="221F1F"/>
                <w:spacing w:val="-17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jednostki</w:t>
            </w:r>
            <w:r w:rsidRPr="00240A51">
              <w:rPr>
                <w:rFonts w:ascii="Times New Roman" w:hAnsi="Times New Roman" w:cs="Times New Roman"/>
                <w:color w:val="221F1F"/>
                <w:spacing w:val="-17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czasu,</w:t>
            </w:r>
            <w:r w:rsidRPr="00240A51">
              <w:rPr>
                <w:rFonts w:ascii="Times New Roman" w:hAnsi="Times New Roman" w:cs="Times New Roman"/>
                <w:color w:val="221F1F"/>
                <w:spacing w:val="-19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wykonuje</w:t>
            </w:r>
            <w:r w:rsidRPr="00240A51">
              <w:rPr>
                <w:rFonts w:ascii="Times New Roman" w:hAnsi="Times New Roman" w:cs="Times New Roman"/>
                <w:color w:val="221F1F"/>
                <w:spacing w:val="-1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obliczenia i zapisuje wynik zgodnie z zasadami zaokrąglania, z zachowaniem liczby cyfr znaczących wynikającej z dokładności pomiaru</w:t>
            </w:r>
            <w:r w:rsidRPr="00240A51">
              <w:rPr>
                <w:rFonts w:ascii="Times New Roman" w:hAnsi="Times New Roman" w:cs="Times New Roman"/>
                <w:color w:val="221F1F"/>
                <w:spacing w:val="-22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lub</w:t>
            </w:r>
            <w:r w:rsidRPr="00240A51">
              <w:rPr>
                <w:rFonts w:ascii="Times New Roman" w:hAnsi="Times New Roman" w:cs="Times New Roman"/>
                <w:color w:val="221F1F"/>
                <w:spacing w:val="-22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danych</w:t>
            </w:r>
          </w:p>
        </w:tc>
        <w:tc>
          <w:tcPr>
            <w:tcW w:w="3363" w:type="dxa"/>
          </w:tcPr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b/>
                <w:color w:val="221F1F"/>
                <w:w w:val="105"/>
                <w:sz w:val="16"/>
                <w:szCs w:val="16"/>
              </w:rPr>
              <w:lastRenderedPageBreak/>
              <w:t>Uczeń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: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stosuje w obliczeniach związek pracy z siłą i drogą, na jakiej ta praca</w:t>
            </w:r>
            <w:r w:rsidRPr="00240A51">
              <w:rPr>
                <w:rFonts w:ascii="Times New Roman" w:hAnsi="Times New Roman" w:cs="Times New Roman"/>
                <w:color w:val="221F1F"/>
                <w:spacing w:val="-29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została wykonana, gdy kierunek działania siły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lastRenderedPageBreak/>
              <w:t>jest zgodny z kierunkiem ruchu ciała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4"/>
              </w:numPr>
              <w:tabs>
                <w:tab w:val="left" w:pos="283"/>
              </w:tabs>
              <w:kinsoku w:val="0"/>
              <w:overflowPunct w:val="0"/>
              <w:spacing w:line="283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opracowuje i analizuje wyniki</w:t>
            </w:r>
            <w:r w:rsidRPr="00240A51">
              <w:rPr>
                <w:rFonts w:ascii="Times New Roman" w:hAnsi="Times New Roman" w:cs="Times New Roman"/>
                <w:color w:val="221F1F"/>
                <w:spacing w:val="-3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doświadczalnego wyznaczania wykonanej pracy, uwzględniając niepewności</w:t>
            </w:r>
            <w:r w:rsidRPr="00240A51">
              <w:rPr>
                <w:rFonts w:ascii="Times New Roman" w:hAnsi="Times New Roman" w:cs="Times New Roman"/>
                <w:color w:val="221F1F"/>
                <w:spacing w:val="-1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pomiarowe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4"/>
              </w:numPr>
              <w:tabs>
                <w:tab w:val="left" w:pos="283"/>
              </w:tabs>
              <w:kinsoku w:val="0"/>
              <w:overflowPunct w:val="0"/>
              <w:spacing w:line="283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analizuje przekazywanie energii (na</w:t>
            </w:r>
            <w:r w:rsidRPr="00240A51">
              <w:rPr>
                <w:rFonts w:ascii="Times New Roman" w:hAnsi="Times New Roman" w:cs="Times New Roman"/>
                <w:color w:val="221F1F"/>
                <w:spacing w:val="-29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wybranym przykładzie)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4"/>
              </w:numPr>
              <w:tabs>
                <w:tab w:val="left" w:pos="283"/>
              </w:tabs>
              <w:kinsoku w:val="0"/>
              <w:overflowPunct w:val="0"/>
              <w:spacing w:line="283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stosuje w obliczeniach wzory na energię potencjalną i energię kinetyczną oraz związek między siłą ciężkości, masą i przyspieszeniem grawitacyjnym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4"/>
              </w:numPr>
              <w:tabs>
                <w:tab w:val="left" w:pos="283"/>
              </w:tabs>
              <w:kinsoku w:val="0"/>
              <w:overflowPunct w:val="0"/>
              <w:spacing w:line="283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porównuje ciężar i energię potencjalną na różnych</w:t>
            </w:r>
            <w:r w:rsidRPr="00240A51">
              <w:rPr>
                <w:rFonts w:ascii="Times New Roman" w:hAnsi="Times New Roman" w:cs="Times New Roman"/>
                <w:color w:val="221F1F"/>
                <w:spacing w:val="-17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ciałach</w:t>
            </w:r>
            <w:r w:rsidRPr="00240A51">
              <w:rPr>
                <w:rFonts w:ascii="Times New Roman" w:hAnsi="Times New Roman" w:cs="Times New Roman"/>
                <w:color w:val="221F1F"/>
                <w:spacing w:val="-17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niebieskich,</w:t>
            </w:r>
            <w:r w:rsidRPr="00240A51">
              <w:rPr>
                <w:rFonts w:ascii="Times New Roman" w:hAnsi="Times New Roman" w:cs="Times New Roman"/>
                <w:color w:val="221F1F"/>
                <w:spacing w:val="-16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korzystając</w:t>
            </w:r>
            <w:r w:rsidRPr="00240A51">
              <w:rPr>
                <w:rFonts w:ascii="Times New Roman" w:hAnsi="Times New Roman" w:cs="Times New Roman"/>
                <w:color w:val="221F1F"/>
                <w:spacing w:val="-15"/>
                <w:w w:val="105"/>
                <w:sz w:val="16"/>
                <w:szCs w:val="16"/>
              </w:rPr>
              <w:t xml:space="preserve"> z 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tabeli wartości przyspieszenia</w:t>
            </w:r>
            <w:r w:rsidRPr="00240A51">
              <w:rPr>
                <w:rFonts w:ascii="Times New Roman" w:hAnsi="Times New Roman" w:cs="Times New Roman"/>
                <w:color w:val="221F1F"/>
                <w:spacing w:val="-2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grawitacyjnego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4"/>
              </w:numPr>
              <w:tabs>
                <w:tab w:val="left" w:pos="283"/>
              </w:tabs>
              <w:kinsoku w:val="0"/>
              <w:overflowPunct w:val="0"/>
              <w:spacing w:line="283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wykorzystuje zasadę zachowania energii</w:t>
            </w:r>
            <w:r w:rsidRPr="00240A51">
              <w:rPr>
                <w:rFonts w:ascii="Times New Roman" w:hAnsi="Times New Roman" w:cs="Times New Roman"/>
                <w:color w:val="221F1F"/>
                <w:spacing w:val="-2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do opisu zjawisk zachodzących w otoczeniu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4"/>
              </w:numPr>
              <w:tabs>
                <w:tab w:val="left" w:pos="283"/>
              </w:tabs>
              <w:kinsoku w:val="0"/>
              <w:overflowPunct w:val="0"/>
              <w:spacing w:line="283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stosuje w obliczeniach zasadę zachowania energii mechanicznej; wykazuje jej</w:t>
            </w:r>
            <w:r w:rsidRPr="00240A51">
              <w:rPr>
                <w:rFonts w:ascii="Times New Roman" w:hAnsi="Times New Roman" w:cs="Times New Roman"/>
                <w:color w:val="221F1F"/>
                <w:spacing w:val="-3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użyteczność w opisie spadku</w:t>
            </w:r>
            <w:r w:rsidRPr="00240A51">
              <w:rPr>
                <w:rFonts w:ascii="Times New Roman" w:hAnsi="Times New Roman" w:cs="Times New Roman"/>
                <w:color w:val="221F1F"/>
                <w:spacing w:val="-2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swobodnego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4"/>
              </w:numPr>
              <w:tabs>
                <w:tab w:val="left" w:pos="283"/>
              </w:tabs>
              <w:kinsoku w:val="0"/>
              <w:overflowPunct w:val="0"/>
              <w:spacing w:line="283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analizuje przemiany energii (na</w:t>
            </w:r>
            <w:r w:rsidRPr="00240A51">
              <w:rPr>
                <w:rFonts w:ascii="Times New Roman" w:hAnsi="Times New Roman" w:cs="Times New Roman"/>
                <w:color w:val="221F1F"/>
                <w:spacing w:val="-27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wybranym przykładzie)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4"/>
              </w:numPr>
              <w:tabs>
                <w:tab w:val="left" w:pos="283"/>
              </w:tabs>
              <w:kinsoku w:val="0"/>
              <w:overflowPunct w:val="0"/>
              <w:spacing w:line="283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opisuje związek jednostki mocy z jednostkami podstawowymi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4"/>
              </w:numPr>
              <w:tabs>
                <w:tab w:val="left" w:pos="283"/>
              </w:tabs>
              <w:kinsoku w:val="0"/>
              <w:overflowPunct w:val="0"/>
              <w:spacing w:after="120" w:line="283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wyjaśnia związek energii zużytej przez dane urządzenie w określonym czasie z mocą</w:t>
            </w:r>
            <w:r w:rsidRPr="00240A51">
              <w:rPr>
                <w:rFonts w:ascii="Times New Roman" w:hAnsi="Times New Roman" w:cs="Times New Roman"/>
                <w:color w:val="221F1F"/>
                <w:spacing w:val="-3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tego urządzenia,</w:t>
            </w:r>
            <w:r w:rsidRPr="00240A51">
              <w:rPr>
                <w:rFonts w:ascii="Times New Roman" w:hAnsi="Times New Roman" w:cs="Times New Roman"/>
                <w:color w:val="221F1F"/>
                <w:spacing w:val="-5"/>
                <w:w w:val="105"/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color w:val="221F1F"/>
                  <w:w w:val="105"/>
                  <w:sz w:val="16"/>
                  <w:szCs w:val="16"/>
                </w:rPr>
                <m:t>E</m:t>
              </m:r>
              <m:r>
                <w:rPr>
                  <w:rFonts w:ascii="Cambria Math" w:hAnsi="Times New Roman" w:cs="Times New Roman"/>
                  <w:color w:val="221F1F"/>
                  <w:spacing w:val="-5"/>
                  <w:w w:val="105"/>
                  <w:sz w:val="16"/>
                  <w:szCs w:val="16"/>
                </w:rPr>
                <m:t xml:space="preserve"> </m:t>
              </m:r>
              <m:r>
                <w:rPr>
                  <w:rFonts w:ascii="Cambria Math" w:hAnsi="Times New Roman" w:cs="Times New Roman"/>
                  <w:color w:val="221F1F"/>
                  <w:w w:val="105"/>
                  <w:sz w:val="16"/>
                  <w:szCs w:val="16"/>
                </w:rPr>
                <m:t>=</m:t>
              </m:r>
              <m:r>
                <w:rPr>
                  <w:rFonts w:ascii="Cambria Math" w:hAnsi="Times New Roman" w:cs="Times New Roman"/>
                  <w:color w:val="221F1F"/>
                  <w:spacing w:val="-5"/>
                  <w:w w:val="105"/>
                  <w:sz w:val="16"/>
                  <w:szCs w:val="16"/>
                </w:rPr>
                <m:t xml:space="preserve"> </m:t>
              </m:r>
              <m:r>
                <w:rPr>
                  <w:rFonts w:ascii="Cambria Math" w:hAnsi="Cambria Math" w:cs="Times New Roman"/>
                  <w:color w:val="221F1F"/>
                  <w:w w:val="105"/>
                  <w:sz w:val="16"/>
                  <w:szCs w:val="16"/>
                </w:rPr>
                <m:t>P</m:t>
              </m:r>
              <m:r>
                <w:rPr>
                  <w:rFonts w:ascii="Cambria Math" w:hAnsi="Times New Roman" w:cs="Times New Roman"/>
                  <w:color w:val="221F1F"/>
                  <w:spacing w:val="-5"/>
                  <w:w w:val="105"/>
                  <w:sz w:val="16"/>
                  <w:szCs w:val="16"/>
                </w:rPr>
                <m:t xml:space="preserve"> </m:t>
              </m:r>
              <m:r>
                <w:rPr>
                  <w:rFonts w:ascii="Times New Roman" w:hAnsi="Times New Roman" w:cs="Times New Roman"/>
                  <w:color w:val="221F1F"/>
                  <w:w w:val="105"/>
                  <w:sz w:val="16"/>
                  <w:szCs w:val="16"/>
                </w:rPr>
                <m:t>∙</m:t>
              </m:r>
              <m:r>
                <w:rPr>
                  <w:rFonts w:ascii="Cambria Math" w:hAnsi="Times New Roman" w:cs="Times New Roman"/>
                  <w:color w:val="221F1F"/>
                  <w:spacing w:val="-5"/>
                  <w:w w:val="105"/>
                  <w:sz w:val="16"/>
                  <w:szCs w:val="16"/>
                </w:rPr>
                <m:t xml:space="preserve"> </m:t>
              </m:r>
              <m:r>
                <w:rPr>
                  <w:rFonts w:ascii="Cambria Math" w:hAnsi="Cambria Math" w:cs="Times New Roman"/>
                  <w:color w:val="221F1F"/>
                  <w:w w:val="105"/>
                  <w:sz w:val="16"/>
                  <w:szCs w:val="16"/>
                </w:rPr>
                <m:t>t</m:t>
              </m:r>
            </m:oMath>
            <w:r w:rsidRPr="00240A51">
              <w:rPr>
                <w:rFonts w:ascii="Times New Roman" w:hAnsi="Times New Roman" w:cs="Times New Roman"/>
                <w:i/>
                <w:iCs/>
                <w:color w:val="221F1F"/>
                <w:spacing w:val="-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stosuje</w:t>
            </w:r>
            <w:r w:rsidRPr="00240A51">
              <w:rPr>
                <w:rFonts w:ascii="Times New Roman" w:hAnsi="Times New Roman" w:cs="Times New Roman"/>
                <w:color w:val="221F1F"/>
                <w:spacing w:val="-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ten</w:t>
            </w:r>
            <w:r w:rsidRPr="00240A51">
              <w:rPr>
                <w:rFonts w:ascii="Times New Roman" w:hAnsi="Times New Roman" w:cs="Times New Roman"/>
                <w:color w:val="221F1F"/>
                <w:spacing w:val="-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związek w obliczeniach 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wykorzystuje informacje zawarte w tekście </w:t>
            </w:r>
            <w:r w:rsidRPr="00240A51">
              <w:rPr>
                <w:rFonts w:ascii="Times New Roman" w:hAnsi="Times New Roman" w:cs="Times New Roman"/>
                <w:i/>
                <w:iCs/>
                <w:color w:val="221F1F"/>
                <w:w w:val="105"/>
                <w:sz w:val="16"/>
                <w:szCs w:val="16"/>
              </w:rPr>
              <w:t>Natura przyszłą nam z pomocą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 do rozwiązywania zadań lub</w:t>
            </w:r>
            <w:r w:rsidRPr="00240A51">
              <w:rPr>
                <w:rFonts w:ascii="Times New Roman" w:hAnsi="Times New Roman" w:cs="Times New Roman"/>
                <w:color w:val="221F1F"/>
                <w:spacing w:val="-24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problemów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posługuje się informacjami</w:t>
            </w:r>
            <w:r w:rsidRPr="00240A51">
              <w:rPr>
                <w:rFonts w:ascii="Times New Roman" w:hAnsi="Times New Roman" w:cs="Times New Roman"/>
                <w:color w:val="221F1F"/>
                <w:spacing w:val="-26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pochodzącymi z analizy zamieszczonych w podręczniku tekstów dotyczących mocy i energii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przeprowadza</w:t>
            </w:r>
            <w:r w:rsidRPr="00240A51">
              <w:rPr>
                <w:rFonts w:ascii="Times New Roman" w:hAnsi="Times New Roman" w:cs="Times New Roman"/>
                <w:color w:val="221F1F"/>
                <w:spacing w:val="-19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doświadczenia: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4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bada przemiany energii</w:t>
            </w:r>
            <w:r w:rsidRPr="00240A51">
              <w:rPr>
                <w:rFonts w:ascii="Times New Roman" w:hAnsi="Times New Roman" w:cs="Times New Roman"/>
                <w:color w:val="221F1F"/>
                <w:spacing w:val="-2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mechanicznej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4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bada przemiany energii, </w:t>
            </w:r>
          </w:p>
          <w:p w:rsidR="00240A51" w:rsidRPr="00240A51" w:rsidRDefault="00240A51" w:rsidP="0041355A">
            <w:pPr>
              <w:pStyle w:val="TableParagraph"/>
              <w:tabs>
                <w:tab w:val="left" w:pos="477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ab/>
              <w:t>korzystając z ich opisów;</w:t>
            </w:r>
            <w:r w:rsidRPr="00240A51">
              <w:rPr>
                <w:rFonts w:ascii="Times New Roman" w:hAnsi="Times New Roman" w:cs="Times New Roman"/>
                <w:color w:val="221F1F"/>
                <w:spacing w:val="-2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przedstawia i analizuje wyniki doświadczeń, formułuje wnioski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spacing w:val="-4"/>
                <w:w w:val="105"/>
                <w:sz w:val="16"/>
                <w:szCs w:val="16"/>
              </w:rPr>
              <w:t xml:space="preserve">rozwiązuje typowe zadania i problemy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związane</w:t>
            </w:r>
            <w:r w:rsidRPr="00240A51">
              <w:rPr>
                <w:rFonts w:ascii="Times New Roman" w:hAnsi="Times New Roman" w:cs="Times New Roman"/>
                <w:color w:val="221F1F"/>
                <w:spacing w:val="-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z: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4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energią i pracą</w:t>
            </w:r>
            <w:r w:rsidRPr="00240A51">
              <w:rPr>
                <w:rFonts w:ascii="Times New Roman" w:hAnsi="Times New Roman" w:cs="Times New Roman"/>
                <w:color w:val="221F1F"/>
                <w:spacing w:val="-19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mechaniczną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4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obliczaniem energii potencjalnej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lastRenderedPageBreak/>
              <w:t>i energii kinetycznej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4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przemianami</w:t>
            </w:r>
            <w:r w:rsidRPr="00240A51">
              <w:rPr>
                <w:rFonts w:ascii="Times New Roman" w:hAnsi="Times New Roman" w:cs="Times New Roman"/>
                <w:color w:val="221F1F"/>
                <w:spacing w:val="-1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energii</w:t>
            </w:r>
            <w:r w:rsidRPr="00240A51">
              <w:rPr>
                <w:rFonts w:ascii="Times New Roman" w:hAnsi="Times New Roman" w:cs="Times New Roman"/>
                <w:color w:val="221F1F"/>
                <w:spacing w:val="-15"/>
                <w:w w:val="105"/>
                <w:sz w:val="16"/>
                <w:szCs w:val="16"/>
              </w:rPr>
              <w:t xml:space="preserve"> z </w:t>
            </w:r>
            <w:r w:rsidRPr="00240A51">
              <w:rPr>
                <w:rFonts w:ascii="Times New Roman" w:hAnsi="Times New Roman" w:cs="Times New Roman"/>
                <w:color w:val="221F1F"/>
                <w:spacing w:val="-3"/>
                <w:w w:val="105"/>
                <w:sz w:val="16"/>
                <w:szCs w:val="16"/>
              </w:rPr>
              <w:t>wykorzystaniem</w:t>
            </w:r>
            <w:r w:rsidRPr="00240A51">
              <w:rPr>
                <w:rFonts w:ascii="Times New Roman" w:hAnsi="Times New Roman" w:cs="Times New Roman"/>
                <w:color w:val="221F1F"/>
                <w:spacing w:val="-17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zasady zachowania energii</w:t>
            </w:r>
            <w:r w:rsidRPr="00240A51">
              <w:rPr>
                <w:rFonts w:ascii="Times New Roman" w:hAnsi="Times New Roman" w:cs="Times New Roman"/>
                <w:color w:val="221F1F"/>
                <w:spacing w:val="-2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mechanicznej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4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mocą</w:t>
            </w:r>
            <w:r w:rsidRPr="00240A51">
              <w:rPr>
                <w:rFonts w:ascii="Times New Roman" w:hAnsi="Times New Roman" w:cs="Times New Roman"/>
                <w:color w:val="221F1F"/>
                <w:spacing w:val="-16"/>
                <w:w w:val="105"/>
                <w:sz w:val="16"/>
                <w:szCs w:val="16"/>
              </w:rPr>
              <w:t xml:space="preserve"> i 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wykorzystaniem</w:t>
            </w:r>
            <w:r w:rsidRPr="00240A51">
              <w:rPr>
                <w:rFonts w:ascii="Times New Roman" w:hAnsi="Times New Roman" w:cs="Times New Roman"/>
                <w:color w:val="221F1F"/>
                <w:spacing w:val="-1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związku</w:t>
            </w:r>
            <w:r w:rsidRPr="00240A51">
              <w:rPr>
                <w:rFonts w:ascii="Times New Roman" w:hAnsi="Times New Roman" w:cs="Times New Roman"/>
                <w:color w:val="221F1F"/>
                <w:spacing w:val="-1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mocy z pracą</w:t>
            </w:r>
            <w:r w:rsidRPr="00240A51">
              <w:rPr>
                <w:rFonts w:ascii="Times New Roman" w:hAnsi="Times New Roman" w:cs="Times New Roman"/>
                <w:color w:val="221F1F"/>
                <w:spacing w:val="-14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lub</w:t>
            </w:r>
            <w:r w:rsidRPr="00240A51">
              <w:rPr>
                <w:rFonts w:ascii="Times New Roman" w:hAnsi="Times New Roman" w:cs="Times New Roman"/>
                <w:color w:val="221F1F"/>
                <w:spacing w:val="-14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energią</w:t>
            </w:r>
            <w:r w:rsidRPr="00240A51">
              <w:rPr>
                <w:rFonts w:ascii="Times New Roman" w:hAnsi="Times New Roman" w:cs="Times New Roman"/>
                <w:color w:val="221F1F"/>
                <w:spacing w:val="-14"/>
                <w:w w:val="105"/>
                <w:sz w:val="16"/>
                <w:szCs w:val="16"/>
              </w:rPr>
              <w:t xml:space="preserve"> i 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czasem,</w:t>
            </w:r>
          </w:p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ab/>
              <w:t>w szczególności: posługuje się materiałami pomocniczymi, w tym tablicami fizycznymi oraz kartą wybranych wzorów i stałych fizykochemicznych, wykonuje obliczenia szacunkowe i poddaje analizie otrzymany wynik, wykonuje obliczenia liczbowe, posługując się kalkulatorem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4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dokonuje</w:t>
            </w:r>
            <w:r w:rsidRPr="00240A51">
              <w:rPr>
                <w:rFonts w:ascii="Times New Roman" w:hAnsi="Times New Roman" w:cs="Times New Roman"/>
                <w:color w:val="221F1F"/>
                <w:spacing w:val="-1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syntezy</w:t>
            </w:r>
            <w:r w:rsidRPr="00240A51">
              <w:rPr>
                <w:rFonts w:ascii="Times New Roman" w:hAnsi="Times New Roman" w:cs="Times New Roman"/>
                <w:color w:val="221F1F"/>
                <w:spacing w:val="-1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wiedzy</w:t>
            </w:r>
            <w:r w:rsidRPr="00240A51">
              <w:rPr>
                <w:rFonts w:ascii="Times New Roman" w:hAnsi="Times New Roman" w:cs="Times New Roman"/>
                <w:color w:val="221F1F"/>
                <w:spacing w:val="-15"/>
                <w:w w:val="105"/>
                <w:sz w:val="16"/>
                <w:szCs w:val="16"/>
              </w:rPr>
              <w:t xml:space="preserve"> o 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pracy,</w:t>
            </w:r>
            <w:r w:rsidRPr="00240A51">
              <w:rPr>
                <w:rFonts w:ascii="Times New Roman" w:hAnsi="Times New Roman" w:cs="Times New Roman"/>
                <w:color w:val="221F1F"/>
                <w:spacing w:val="-13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mocy i energii; przedstawia najważniejsze pojęcia, zasady i zależności, porównuje ruchy jednostajny i jednostajnie zmienny</w:t>
            </w:r>
          </w:p>
        </w:tc>
        <w:tc>
          <w:tcPr>
            <w:tcW w:w="3363" w:type="dxa"/>
          </w:tcPr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b/>
                <w:color w:val="221F1F"/>
                <w:w w:val="105"/>
                <w:sz w:val="16"/>
                <w:szCs w:val="16"/>
              </w:rPr>
              <w:lastRenderedPageBreak/>
              <w:t>Uczeń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: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3"/>
              </w:numPr>
              <w:tabs>
                <w:tab w:val="left" w:pos="283"/>
              </w:tabs>
              <w:kinsoku w:val="0"/>
              <w:overflowPunct w:val="0"/>
              <w:spacing w:line="283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wykazuje na przykładach, że siła działająca przeciwnie do kierunku ruchu wykonuje pracę ujemną, a gdy siła jest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lastRenderedPageBreak/>
              <w:t>prostopadła do</w:t>
            </w:r>
            <w:r w:rsidRPr="00240A51">
              <w:rPr>
                <w:rFonts w:ascii="Times New Roman" w:hAnsi="Times New Roman" w:cs="Times New Roman"/>
                <w:color w:val="221F1F"/>
                <w:spacing w:val="-32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kierunku ruchu, praca jest równa</w:t>
            </w:r>
            <w:r w:rsidRPr="00240A51">
              <w:rPr>
                <w:rFonts w:ascii="Times New Roman" w:hAnsi="Times New Roman" w:cs="Times New Roman"/>
                <w:color w:val="221F1F"/>
                <w:spacing w:val="-2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zero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3"/>
              </w:numPr>
              <w:tabs>
                <w:tab w:val="left" w:pos="283"/>
              </w:tabs>
              <w:kinsoku w:val="0"/>
              <w:overflowPunct w:val="0"/>
              <w:spacing w:line="271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  <w:highlight w:val="lightGray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  <w:highlight w:val="lightGray"/>
              </w:rPr>
              <w:t>posługuje się informacjami pochodzącymi z analizy materiałów źródłowych, w tym tekstów popularnonaukowych, lub z </w:t>
            </w:r>
            <w:proofErr w:type="spellStart"/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  <w:highlight w:val="lightGray"/>
              </w:rPr>
              <w:t>internetu</w:t>
            </w:r>
            <w:proofErr w:type="spellEnd"/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  <w:highlight w:val="lightGray"/>
              </w:rPr>
              <w:t>, dotyczących energii, przemian</w:t>
            </w:r>
            <w:r w:rsidRPr="00240A51">
              <w:rPr>
                <w:rFonts w:ascii="Times New Roman" w:hAnsi="Times New Roman" w:cs="Times New Roman"/>
                <w:color w:val="221F1F"/>
                <w:spacing w:val="-25"/>
                <w:w w:val="105"/>
                <w:sz w:val="16"/>
                <w:szCs w:val="16"/>
                <w:highlight w:val="lightGray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  <w:highlight w:val="lightGray"/>
              </w:rPr>
              <w:t>energii i pracy mechanicznej oraz historii odkryć z nimi związanych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3"/>
              </w:numPr>
              <w:tabs>
                <w:tab w:val="left" w:pos="283"/>
              </w:tabs>
              <w:kinsoku w:val="0"/>
              <w:overflowPunct w:val="0"/>
              <w:spacing w:line="271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rozwiązuje złożone (typowe)</w:t>
            </w:r>
            <w:r w:rsidRPr="00240A51">
              <w:rPr>
                <w:rFonts w:ascii="Times New Roman" w:hAnsi="Times New Roman" w:cs="Times New Roman"/>
                <w:color w:val="221F1F"/>
                <w:spacing w:val="-23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zadania i problemy związane</w:t>
            </w:r>
            <w:r w:rsidRPr="00240A51">
              <w:rPr>
                <w:rFonts w:ascii="Times New Roman" w:hAnsi="Times New Roman" w:cs="Times New Roman"/>
                <w:color w:val="221F1F"/>
                <w:spacing w:val="-16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z: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3"/>
              </w:numPr>
              <w:tabs>
                <w:tab w:val="left" w:pos="477"/>
              </w:tabs>
              <w:kinsoku w:val="0"/>
              <w:overflowPunct w:val="0"/>
              <w:spacing w:line="271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energią i pracą</w:t>
            </w:r>
            <w:r w:rsidRPr="00240A51">
              <w:rPr>
                <w:rFonts w:ascii="Times New Roman" w:hAnsi="Times New Roman" w:cs="Times New Roman"/>
                <w:color w:val="221F1F"/>
                <w:spacing w:val="-19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mechaniczną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3"/>
              </w:numPr>
              <w:tabs>
                <w:tab w:val="left" w:pos="477"/>
              </w:tabs>
              <w:kinsoku w:val="0"/>
              <w:overflowPunct w:val="0"/>
              <w:spacing w:line="271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obliczaniem energii</w:t>
            </w:r>
            <w:r w:rsidRPr="00240A51">
              <w:rPr>
                <w:rFonts w:ascii="Times New Roman" w:hAnsi="Times New Roman" w:cs="Times New Roman"/>
                <w:color w:val="221F1F"/>
                <w:spacing w:val="-2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potencjalnej i energii</w:t>
            </w:r>
            <w:r w:rsidRPr="00240A51">
              <w:rPr>
                <w:rFonts w:ascii="Times New Roman" w:hAnsi="Times New Roman" w:cs="Times New Roman"/>
                <w:color w:val="221F1F"/>
                <w:spacing w:val="-13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kinetycznej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3"/>
              </w:numPr>
              <w:tabs>
                <w:tab w:val="left" w:pos="477"/>
              </w:tabs>
              <w:kinsoku w:val="0"/>
              <w:overflowPunct w:val="0"/>
              <w:spacing w:line="271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przemianami</w:t>
            </w:r>
            <w:r w:rsidRPr="00240A51">
              <w:rPr>
                <w:rFonts w:ascii="Times New Roman" w:hAnsi="Times New Roman" w:cs="Times New Roman"/>
                <w:color w:val="221F1F"/>
                <w:spacing w:val="-18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energii,</w:t>
            </w:r>
            <w:r w:rsidRPr="00240A51">
              <w:rPr>
                <w:rFonts w:ascii="Times New Roman" w:hAnsi="Times New Roman" w:cs="Times New Roman"/>
                <w:color w:val="221F1F"/>
                <w:spacing w:val="-18"/>
                <w:w w:val="105"/>
                <w:sz w:val="16"/>
                <w:szCs w:val="16"/>
              </w:rPr>
              <w:t xml:space="preserve"> z  </w:t>
            </w:r>
            <w:r w:rsidRPr="00240A51">
              <w:rPr>
                <w:rFonts w:ascii="Times New Roman" w:hAnsi="Times New Roman" w:cs="Times New Roman"/>
                <w:color w:val="221F1F"/>
                <w:spacing w:val="-3"/>
                <w:w w:val="105"/>
                <w:sz w:val="16"/>
                <w:szCs w:val="16"/>
              </w:rPr>
              <w:t xml:space="preserve">wykorzystaniem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zasady zachowania energii mechanicznej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3"/>
              </w:numPr>
              <w:tabs>
                <w:tab w:val="left" w:pos="477"/>
              </w:tabs>
              <w:kinsoku w:val="0"/>
              <w:overflowPunct w:val="0"/>
              <w:spacing w:line="271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mocą i </w:t>
            </w:r>
            <w:r w:rsidRPr="00240A51">
              <w:rPr>
                <w:rFonts w:ascii="Times New Roman" w:hAnsi="Times New Roman" w:cs="Times New Roman"/>
                <w:color w:val="221F1F"/>
                <w:spacing w:val="-3"/>
                <w:w w:val="105"/>
                <w:sz w:val="16"/>
                <w:szCs w:val="16"/>
              </w:rPr>
              <w:t xml:space="preserve">wykorzystaniem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związku</w:t>
            </w:r>
            <w:r w:rsidRPr="00240A51">
              <w:rPr>
                <w:rFonts w:ascii="Times New Roman" w:hAnsi="Times New Roman" w:cs="Times New Roman"/>
                <w:color w:val="221F1F"/>
                <w:spacing w:val="-23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mocy z pracą lub energią i czasem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3"/>
              </w:numPr>
              <w:tabs>
                <w:tab w:val="left" w:pos="283"/>
              </w:tabs>
              <w:kinsoku w:val="0"/>
              <w:overflowPunct w:val="0"/>
              <w:spacing w:line="271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planuje i modyfikuje przebieg doświadczalnego badania</w:t>
            </w:r>
            <w:r w:rsidRPr="00240A51">
              <w:rPr>
                <w:rFonts w:ascii="Times New Roman" w:hAnsi="Times New Roman" w:cs="Times New Roman"/>
                <w:color w:val="221F1F"/>
                <w:spacing w:val="-22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przemian energii</w:t>
            </w:r>
            <w:r w:rsidRPr="00240A51">
              <w:rPr>
                <w:rFonts w:ascii="Times New Roman" w:hAnsi="Times New Roman" w:cs="Times New Roman"/>
                <w:color w:val="221F1F"/>
                <w:spacing w:val="-13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mechanicznej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3"/>
              </w:numPr>
              <w:tabs>
                <w:tab w:val="left" w:pos="283"/>
              </w:tabs>
              <w:kinsoku w:val="0"/>
              <w:overflowPunct w:val="0"/>
              <w:spacing w:line="271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planuje i przeprowadza doświadczenie</w:t>
            </w:r>
            <w:r w:rsidRPr="00240A51">
              <w:rPr>
                <w:rFonts w:ascii="Times New Roman" w:hAnsi="Times New Roman" w:cs="Times New Roman"/>
                <w:color w:val="221F1F"/>
                <w:spacing w:val="-26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– wyznacza moc swojego organizmu podczas rozpędzania się na rowerze; opracowuje wyniki doświadczenia, uwzględniając niepewności</w:t>
            </w:r>
            <w:r w:rsidRPr="00240A51">
              <w:rPr>
                <w:rFonts w:ascii="Times New Roman" w:hAnsi="Times New Roman" w:cs="Times New Roman"/>
                <w:color w:val="221F1F"/>
                <w:spacing w:val="-25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pomiarowe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3"/>
              </w:numPr>
              <w:tabs>
                <w:tab w:val="left" w:pos="283"/>
              </w:tabs>
              <w:kinsoku w:val="0"/>
              <w:overflowPunct w:val="0"/>
              <w:spacing w:line="271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samodzielnie wyszukuje i analizuje materiały źródłowe, w tym teksty popularnonaukowe dotyczące</w:t>
            </w:r>
            <w:r w:rsidRPr="00240A51">
              <w:rPr>
                <w:rFonts w:ascii="Times New Roman" w:hAnsi="Times New Roman" w:cs="Times New Roman"/>
                <w:color w:val="221F1F"/>
                <w:spacing w:val="-22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mocy i energii; posługuje się</w:t>
            </w:r>
            <w:r w:rsidRPr="00240A51">
              <w:rPr>
                <w:rFonts w:ascii="Times New Roman" w:hAnsi="Times New Roman" w:cs="Times New Roman"/>
                <w:color w:val="221F1F"/>
                <w:spacing w:val="-24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informacjami pochodzącymi z analizy tych materiałów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3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right="108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realizuje</w:t>
            </w:r>
            <w:r w:rsidRPr="00240A51">
              <w:rPr>
                <w:rFonts w:ascii="Times New Roman" w:hAnsi="Times New Roman" w:cs="Times New Roman"/>
                <w:color w:val="221F1F"/>
                <w:spacing w:val="-10"/>
                <w:w w:val="105"/>
                <w:sz w:val="16"/>
                <w:szCs w:val="16"/>
              </w:rPr>
              <w:t xml:space="preserve"> i 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prezentuje</w:t>
            </w:r>
            <w:r w:rsidRPr="00240A51">
              <w:rPr>
                <w:rFonts w:ascii="Times New Roman" w:hAnsi="Times New Roman" w:cs="Times New Roman"/>
                <w:color w:val="221F1F"/>
                <w:spacing w:val="-1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projekt</w:t>
            </w:r>
            <w:r w:rsidRPr="00240A51">
              <w:rPr>
                <w:rFonts w:ascii="Times New Roman" w:hAnsi="Times New Roman" w:cs="Times New Roman"/>
                <w:color w:val="221F1F"/>
                <w:spacing w:val="-1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i/>
                <w:iCs/>
                <w:color w:val="221F1F"/>
                <w:w w:val="105"/>
                <w:sz w:val="16"/>
                <w:szCs w:val="16"/>
              </w:rPr>
              <w:t xml:space="preserve">Pożywienie to też energia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 xml:space="preserve">(opisany w podręczniku); prezentuje wyniki doświadczenia domowego </w:t>
            </w:r>
            <w:r w:rsidRPr="00240A51">
              <w:rPr>
                <w:rFonts w:ascii="Times New Roman" w:hAnsi="Times New Roman" w:cs="Times New Roman"/>
                <w:i/>
                <w:iCs/>
                <w:color w:val="221F1F"/>
                <w:w w:val="105"/>
                <w:sz w:val="16"/>
                <w:szCs w:val="16"/>
              </w:rPr>
              <w:t>Moc</w:t>
            </w:r>
            <w:r w:rsidRPr="00240A51">
              <w:rPr>
                <w:rFonts w:ascii="Times New Roman" w:hAnsi="Times New Roman" w:cs="Times New Roman"/>
                <w:i/>
                <w:iCs/>
                <w:color w:val="221F1F"/>
                <w:spacing w:val="-1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i/>
                <w:iCs/>
                <w:color w:val="221F1F"/>
                <w:w w:val="105"/>
                <w:sz w:val="16"/>
                <w:szCs w:val="16"/>
              </w:rPr>
              <w:t>rowerzysty</w:t>
            </w:r>
          </w:p>
        </w:tc>
        <w:tc>
          <w:tcPr>
            <w:tcW w:w="3363" w:type="dxa"/>
          </w:tcPr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b/>
                <w:color w:val="221F1F"/>
                <w:w w:val="105"/>
                <w:sz w:val="16"/>
                <w:szCs w:val="16"/>
              </w:rPr>
              <w:lastRenderedPageBreak/>
              <w:t>Uczeń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: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rozwiązuje złożone zadania i problemy związane</w:t>
            </w:r>
            <w:r w:rsidRPr="00240A51">
              <w:rPr>
                <w:rFonts w:ascii="Times New Roman" w:hAnsi="Times New Roman" w:cs="Times New Roman"/>
                <w:color w:val="221F1F"/>
                <w:spacing w:val="-2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z: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2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energią i pracą</w:t>
            </w:r>
            <w:r w:rsidRPr="00240A51">
              <w:rPr>
                <w:rFonts w:ascii="Times New Roman" w:hAnsi="Times New Roman" w:cs="Times New Roman"/>
                <w:color w:val="221F1F"/>
                <w:spacing w:val="-19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mechaniczną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2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lastRenderedPageBreak/>
              <w:t>obliczaniem energii</w:t>
            </w:r>
            <w:r w:rsidRPr="00240A51">
              <w:rPr>
                <w:rFonts w:ascii="Times New Roman" w:hAnsi="Times New Roman" w:cs="Times New Roman"/>
                <w:color w:val="221F1F"/>
                <w:spacing w:val="-2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potencjalnej i energii</w:t>
            </w:r>
            <w:r w:rsidRPr="00240A51">
              <w:rPr>
                <w:rFonts w:ascii="Times New Roman" w:hAnsi="Times New Roman" w:cs="Times New Roman"/>
                <w:color w:val="221F1F"/>
                <w:spacing w:val="-13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kinetycznej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2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spacing w:val="-1"/>
                <w:sz w:val="16"/>
                <w:szCs w:val="16"/>
              </w:rPr>
              <w:t>przemianami</w:t>
            </w:r>
            <w:r w:rsidRPr="00240A51">
              <w:rPr>
                <w:rFonts w:ascii="Times New Roman" w:hAnsi="Times New Roman" w:cs="Times New Roman"/>
                <w:color w:val="221F1F"/>
                <w:spacing w:val="31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sz w:val="16"/>
                <w:szCs w:val="16"/>
              </w:rPr>
              <w:t>energii i 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wykorzystaniem zasady zachowania energii mechanicznej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2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mocą i </w:t>
            </w:r>
            <w:r w:rsidRPr="00240A51">
              <w:rPr>
                <w:rFonts w:ascii="Times New Roman" w:hAnsi="Times New Roman" w:cs="Times New Roman"/>
                <w:color w:val="221F1F"/>
                <w:spacing w:val="-3"/>
                <w:w w:val="105"/>
                <w:sz w:val="16"/>
                <w:szCs w:val="16"/>
              </w:rPr>
              <w:t xml:space="preserve">wykorzystaniem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związku mocy z pracą lub energią i czasem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realizuje i prezentuje własny</w:t>
            </w:r>
            <w:r w:rsidRPr="00240A51">
              <w:rPr>
                <w:rFonts w:ascii="Times New Roman" w:hAnsi="Times New Roman" w:cs="Times New Roman"/>
                <w:color w:val="221F1F"/>
                <w:spacing w:val="-23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projekt związany z pracą, mocą i energią (inny niż opisany w podręczniku)</w:t>
            </w:r>
          </w:p>
        </w:tc>
        <w:tc>
          <w:tcPr>
            <w:tcW w:w="2425" w:type="dxa"/>
          </w:tcPr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b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b/>
                <w:color w:val="221F1F"/>
                <w:w w:val="105"/>
                <w:sz w:val="16"/>
                <w:szCs w:val="16"/>
              </w:rPr>
              <w:lastRenderedPageBreak/>
              <w:t>Uczeń:</w:t>
            </w:r>
          </w:p>
          <w:p w:rsidR="00240A51" w:rsidRPr="00240A51" w:rsidRDefault="00240A51" w:rsidP="0041355A">
            <w:pPr>
              <w:pStyle w:val="TableParagraph"/>
              <w:numPr>
                <w:ilvl w:val="0"/>
                <w:numId w:val="2"/>
              </w:numPr>
              <w:tabs>
                <w:tab w:val="left" w:pos="283"/>
              </w:tabs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rozwiązuje nietypowe, zadania i problemy związane</w:t>
            </w:r>
            <w:r w:rsidRPr="00240A51">
              <w:rPr>
                <w:rFonts w:ascii="Times New Roman" w:hAnsi="Times New Roman" w:cs="Times New Roman"/>
                <w:color w:val="221F1F"/>
                <w:spacing w:val="-21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z: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2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lastRenderedPageBreak/>
              <w:t>energią i pracą</w:t>
            </w:r>
            <w:r w:rsidRPr="00240A51">
              <w:rPr>
                <w:rFonts w:ascii="Times New Roman" w:hAnsi="Times New Roman" w:cs="Times New Roman"/>
                <w:color w:val="221F1F"/>
                <w:spacing w:val="-19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mechaniczną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2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obliczaniem energii</w:t>
            </w:r>
            <w:r w:rsidRPr="00240A51">
              <w:rPr>
                <w:rFonts w:ascii="Times New Roman" w:hAnsi="Times New Roman" w:cs="Times New Roman"/>
                <w:color w:val="221F1F"/>
                <w:spacing w:val="-20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potencjalnej i energii</w:t>
            </w:r>
            <w:r w:rsidRPr="00240A51">
              <w:rPr>
                <w:rFonts w:ascii="Times New Roman" w:hAnsi="Times New Roman" w:cs="Times New Roman"/>
                <w:color w:val="221F1F"/>
                <w:spacing w:val="-13"/>
                <w:w w:val="105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kinetycznej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2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spacing w:val="-1"/>
                <w:sz w:val="16"/>
                <w:szCs w:val="16"/>
              </w:rPr>
              <w:t>przemianami</w:t>
            </w:r>
            <w:r w:rsidRPr="00240A51">
              <w:rPr>
                <w:rFonts w:ascii="Times New Roman" w:hAnsi="Times New Roman" w:cs="Times New Roman"/>
                <w:color w:val="221F1F"/>
                <w:spacing w:val="31"/>
                <w:sz w:val="16"/>
                <w:szCs w:val="16"/>
              </w:rPr>
              <w:t xml:space="preserve"> </w:t>
            </w:r>
            <w:r w:rsidRPr="00240A51">
              <w:rPr>
                <w:rFonts w:ascii="Times New Roman" w:hAnsi="Times New Roman" w:cs="Times New Roman"/>
                <w:color w:val="221F1F"/>
                <w:sz w:val="16"/>
                <w:szCs w:val="16"/>
              </w:rPr>
              <w:t>energii i 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wykorzystaniem zasady zachowania energii mechanicznej</w:t>
            </w:r>
          </w:p>
          <w:p w:rsidR="00240A51" w:rsidRPr="00240A51" w:rsidRDefault="00240A51" w:rsidP="0041355A">
            <w:pPr>
              <w:pStyle w:val="TableParagraph"/>
              <w:numPr>
                <w:ilvl w:val="1"/>
                <w:numId w:val="2"/>
              </w:numPr>
              <w:tabs>
                <w:tab w:val="left" w:pos="477"/>
              </w:tabs>
              <w:kinsoku w:val="0"/>
              <w:overflowPunct w:val="0"/>
              <w:spacing w:line="276" w:lineRule="auto"/>
              <w:ind w:left="334" w:right="108" w:hanging="164"/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</w:pP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mocą i </w:t>
            </w:r>
            <w:r w:rsidRPr="00240A51">
              <w:rPr>
                <w:rFonts w:ascii="Times New Roman" w:hAnsi="Times New Roman" w:cs="Times New Roman"/>
                <w:color w:val="221F1F"/>
                <w:spacing w:val="-3"/>
                <w:w w:val="105"/>
                <w:sz w:val="16"/>
                <w:szCs w:val="16"/>
              </w:rPr>
              <w:t xml:space="preserve">wykorzystaniem </w:t>
            </w:r>
            <w:r w:rsidRPr="00240A51">
              <w:rPr>
                <w:rFonts w:ascii="Times New Roman" w:hAnsi="Times New Roman" w:cs="Times New Roman"/>
                <w:color w:val="221F1F"/>
                <w:w w:val="105"/>
                <w:sz w:val="16"/>
                <w:szCs w:val="16"/>
              </w:rPr>
              <w:t>związku mocy z pracą lub energią i czasem</w:t>
            </w:r>
          </w:p>
          <w:p w:rsidR="00240A51" w:rsidRPr="00240A51" w:rsidRDefault="00240A51" w:rsidP="0041355A">
            <w:pPr>
              <w:pStyle w:val="TableParagraph"/>
              <w:kinsoku w:val="0"/>
              <w:overflowPunct w:val="0"/>
              <w:spacing w:line="276" w:lineRule="auto"/>
              <w:ind w:left="221" w:right="108" w:hanging="164"/>
              <w:rPr>
                <w:rFonts w:ascii="Times New Roman" w:hAnsi="Times New Roman" w:cs="Times New Roman"/>
                <w:b/>
                <w:color w:val="221F1F"/>
                <w:w w:val="105"/>
                <w:sz w:val="16"/>
                <w:szCs w:val="16"/>
              </w:rPr>
            </w:pPr>
          </w:p>
        </w:tc>
      </w:tr>
    </w:tbl>
    <w:p w:rsidR="00240A51" w:rsidRPr="00240A51" w:rsidRDefault="00240A51" w:rsidP="00240A51">
      <w:pPr>
        <w:rPr>
          <w:rFonts w:ascii="Times New Roman" w:hAnsi="Times New Roman" w:cs="Times New Roman"/>
          <w:sz w:val="24"/>
          <w:szCs w:val="24"/>
        </w:rPr>
      </w:pPr>
    </w:p>
    <w:p w:rsidR="00424EC5" w:rsidRPr="00240A51" w:rsidRDefault="007F1D8A">
      <w:pPr>
        <w:rPr>
          <w:rFonts w:ascii="Times New Roman" w:hAnsi="Times New Roman" w:cs="Times New Roman"/>
          <w:sz w:val="24"/>
          <w:szCs w:val="24"/>
        </w:rPr>
      </w:pPr>
    </w:p>
    <w:sectPr w:rsidR="00424EC5" w:rsidRPr="00240A51" w:rsidSect="00240A5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HelveticaNeueLT Pro 55 Roman">
    <w:altName w:val="Arial"/>
    <w:charset w:val="00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4"/>
    <w:multiLevelType w:val="multilevel"/>
    <w:tmpl w:val="00000887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88" w:hanging="167"/>
      </w:pPr>
    </w:lvl>
    <w:lvl w:ilvl="2">
      <w:numFmt w:val="bullet"/>
      <w:lvlText w:val="•"/>
      <w:lvlJc w:val="left"/>
      <w:pPr>
        <w:ind w:left="897" w:hanging="167"/>
      </w:pPr>
    </w:lvl>
    <w:lvl w:ilvl="3">
      <w:numFmt w:val="bullet"/>
      <w:lvlText w:val="•"/>
      <w:lvlJc w:val="left"/>
      <w:pPr>
        <w:ind w:left="1205" w:hanging="167"/>
      </w:pPr>
    </w:lvl>
    <w:lvl w:ilvl="4">
      <w:numFmt w:val="bullet"/>
      <w:lvlText w:val="•"/>
      <w:lvlJc w:val="left"/>
      <w:pPr>
        <w:ind w:left="1514" w:hanging="167"/>
      </w:pPr>
    </w:lvl>
    <w:lvl w:ilvl="5">
      <w:numFmt w:val="bullet"/>
      <w:lvlText w:val="•"/>
      <w:lvlJc w:val="left"/>
      <w:pPr>
        <w:ind w:left="1823" w:hanging="167"/>
      </w:pPr>
    </w:lvl>
    <w:lvl w:ilvl="6">
      <w:numFmt w:val="bullet"/>
      <w:lvlText w:val="•"/>
      <w:lvlJc w:val="left"/>
      <w:pPr>
        <w:ind w:left="2131" w:hanging="167"/>
      </w:pPr>
    </w:lvl>
    <w:lvl w:ilvl="7">
      <w:numFmt w:val="bullet"/>
      <w:lvlText w:val="•"/>
      <w:lvlJc w:val="left"/>
      <w:pPr>
        <w:ind w:left="2440" w:hanging="167"/>
      </w:pPr>
    </w:lvl>
    <w:lvl w:ilvl="8">
      <w:numFmt w:val="bullet"/>
      <w:lvlText w:val="•"/>
      <w:lvlJc w:val="left"/>
      <w:pPr>
        <w:ind w:left="2748" w:hanging="167"/>
      </w:pPr>
    </w:lvl>
  </w:abstractNum>
  <w:abstractNum w:abstractNumId="1">
    <w:nsid w:val="00000405"/>
    <w:multiLevelType w:val="multilevel"/>
    <w:tmpl w:val="00000888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621" w:hanging="167"/>
      </w:pPr>
    </w:lvl>
    <w:lvl w:ilvl="2">
      <w:numFmt w:val="bullet"/>
      <w:lvlText w:val="•"/>
      <w:lvlJc w:val="left"/>
      <w:pPr>
        <w:ind w:left="963" w:hanging="167"/>
      </w:pPr>
    </w:lvl>
    <w:lvl w:ilvl="3">
      <w:numFmt w:val="bullet"/>
      <w:lvlText w:val="•"/>
      <w:lvlJc w:val="left"/>
      <w:pPr>
        <w:ind w:left="1305" w:hanging="167"/>
      </w:pPr>
    </w:lvl>
    <w:lvl w:ilvl="4">
      <w:numFmt w:val="bullet"/>
      <w:lvlText w:val="•"/>
      <w:lvlJc w:val="left"/>
      <w:pPr>
        <w:ind w:left="1647" w:hanging="167"/>
      </w:pPr>
    </w:lvl>
    <w:lvl w:ilvl="5">
      <w:numFmt w:val="bullet"/>
      <w:lvlText w:val="•"/>
      <w:lvlJc w:val="left"/>
      <w:pPr>
        <w:ind w:left="1989" w:hanging="167"/>
      </w:pPr>
    </w:lvl>
    <w:lvl w:ilvl="6">
      <w:numFmt w:val="bullet"/>
      <w:lvlText w:val="•"/>
      <w:lvlJc w:val="left"/>
      <w:pPr>
        <w:ind w:left="2330" w:hanging="167"/>
      </w:pPr>
    </w:lvl>
    <w:lvl w:ilvl="7">
      <w:numFmt w:val="bullet"/>
      <w:lvlText w:val="•"/>
      <w:lvlJc w:val="left"/>
      <w:pPr>
        <w:ind w:left="2672" w:hanging="167"/>
      </w:pPr>
    </w:lvl>
    <w:lvl w:ilvl="8">
      <w:numFmt w:val="bullet"/>
      <w:lvlText w:val="•"/>
      <w:lvlJc w:val="left"/>
      <w:pPr>
        <w:ind w:left="3014" w:hanging="167"/>
      </w:pPr>
    </w:lvl>
  </w:abstractNum>
  <w:abstractNum w:abstractNumId="2">
    <w:nsid w:val="00000406"/>
    <w:multiLevelType w:val="multilevel"/>
    <w:tmpl w:val="00000889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77" w:hanging="167"/>
      </w:pPr>
    </w:lvl>
    <w:lvl w:ilvl="2">
      <w:numFmt w:val="bullet"/>
      <w:lvlText w:val="•"/>
      <w:lvlJc w:val="left"/>
      <w:pPr>
        <w:ind w:left="875" w:hanging="167"/>
      </w:pPr>
    </w:lvl>
    <w:lvl w:ilvl="3">
      <w:numFmt w:val="bullet"/>
      <w:lvlText w:val="•"/>
      <w:lvlJc w:val="left"/>
      <w:pPr>
        <w:ind w:left="1172" w:hanging="167"/>
      </w:pPr>
    </w:lvl>
    <w:lvl w:ilvl="4">
      <w:numFmt w:val="bullet"/>
      <w:lvlText w:val="•"/>
      <w:lvlJc w:val="left"/>
      <w:pPr>
        <w:ind w:left="1470" w:hanging="167"/>
      </w:pPr>
    </w:lvl>
    <w:lvl w:ilvl="5">
      <w:numFmt w:val="bullet"/>
      <w:lvlText w:val="•"/>
      <w:lvlJc w:val="left"/>
      <w:pPr>
        <w:ind w:left="1767" w:hanging="167"/>
      </w:pPr>
    </w:lvl>
    <w:lvl w:ilvl="6">
      <w:numFmt w:val="bullet"/>
      <w:lvlText w:val="•"/>
      <w:lvlJc w:val="left"/>
      <w:pPr>
        <w:ind w:left="2065" w:hanging="167"/>
      </w:pPr>
    </w:lvl>
    <w:lvl w:ilvl="7">
      <w:numFmt w:val="bullet"/>
      <w:lvlText w:val="•"/>
      <w:lvlJc w:val="left"/>
      <w:pPr>
        <w:ind w:left="2362" w:hanging="167"/>
      </w:pPr>
    </w:lvl>
    <w:lvl w:ilvl="8">
      <w:numFmt w:val="bullet"/>
      <w:lvlText w:val="•"/>
      <w:lvlJc w:val="left"/>
      <w:pPr>
        <w:ind w:left="2660" w:hanging="167"/>
      </w:pPr>
    </w:lvl>
  </w:abstractNum>
  <w:abstractNum w:abstractNumId="3">
    <w:nsid w:val="00000407"/>
    <w:multiLevelType w:val="multilevel"/>
    <w:tmpl w:val="0000088A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55" w:hanging="167"/>
      </w:pPr>
    </w:lvl>
    <w:lvl w:ilvl="2">
      <w:numFmt w:val="bullet"/>
      <w:lvlText w:val="•"/>
      <w:lvlJc w:val="left"/>
      <w:pPr>
        <w:ind w:left="830" w:hanging="167"/>
      </w:pPr>
    </w:lvl>
    <w:lvl w:ilvl="3">
      <w:numFmt w:val="bullet"/>
      <w:lvlText w:val="•"/>
      <w:lvlJc w:val="left"/>
      <w:pPr>
        <w:ind w:left="1106" w:hanging="167"/>
      </w:pPr>
    </w:lvl>
    <w:lvl w:ilvl="4">
      <w:numFmt w:val="bullet"/>
      <w:lvlText w:val="•"/>
      <w:lvlJc w:val="left"/>
      <w:pPr>
        <w:ind w:left="1381" w:hanging="167"/>
      </w:pPr>
    </w:lvl>
    <w:lvl w:ilvl="5">
      <w:numFmt w:val="bullet"/>
      <w:lvlText w:val="•"/>
      <w:lvlJc w:val="left"/>
      <w:pPr>
        <w:ind w:left="1656" w:hanging="167"/>
      </w:pPr>
    </w:lvl>
    <w:lvl w:ilvl="6">
      <w:numFmt w:val="bullet"/>
      <w:lvlText w:val="•"/>
      <w:lvlJc w:val="left"/>
      <w:pPr>
        <w:ind w:left="1932" w:hanging="167"/>
      </w:pPr>
    </w:lvl>
    <w:lvl w:ilvl="7">
      <w:numFmt w:val="bullet"/>
      <w:lvlText w:val="•"/>
      <w:lvlJc w:val="left"/>
      <w:pPr>
        <w:ind w:left="2207" w:hanging="167"/>
      </w:pPr>
    </w:lvl>
    <w:lvl w:ilvl="8">
      <w:numFmt w:val="bullet"/>
      <w:lvlText w:val="•"/>
      <w:lvlJc w:val="left"/>
      <w:pPr>
        <w:ind w:left="2483" w:hanging="167"/>
      </w:pPr>
    </w:lvl>
  </w:abstractNum>
  <w:abstractNum w:abstractNumId="4">
    <w:nsid w:val="00000408"/>
    <w:multiLevelType w:val="multilevel"/>
    <w:tmpl w:val="0000088B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88" w:hanging="167"/>
      </w:pPr>
    </w:lvl>
    <w:lvl w:ilvl="2">
      <w:numFmt w:val="bullet"/>
      <w:lvlText w:val="•"/>
      <w:lvlJc w:val="left"/>
      <w:pPr>
        <w:ind w:left="897" w:hanging="167"/>
      </w:pPr>
    </w:lvl>
    <w:lvl w:ilvl="3">
      <w:numFmt w:val="bullet"/>
      <w:lvlText w:val="•"/>
      <w:lvlJc w:val="left"/>
      <w:pPr>
        <w:ind w:left="1205" w:hanging="167"/>
      </w:pPr>
    </w:lvl>
    <w:lvl w:ilvl="4">
      <w:numFmt w:val="bullet"/>
      <w:lvlText w:val="•"/>
      <w:lvlJc w:val="left"/>
      <w:pPr>
        <w:ind w:left="1514" w:hanging="167"/>
      </w:pPr>
    </w:lvl>
    <w:lvl w:ilvl="5">
      <w:numFmt w:val="bullet"/>
      <w:lvlText w:val="•"/>
      <w:lvlJc w:val="left"/>
      <w:pPr>
        <w:ind w:left="1823" w:hanging="167"/>
      </w:pPr>
    </w:lvl>
    <w:lvl w:ilvl="6">
      <w:numFmt w:val="bullet"/>
      <w:lvlText w:val="•"/>
      <w:lvlJc w:val="left"/>
      <w:pPr>
        <w:ind w:left="2131" w:hanging="167"/>
      </w:pPr>
    </w:lvl>
    <w:lvl w:ilvl="7">
      <w:numFmt w:val="bullet"/>
      <w:lvlText w:val="•"/>
      <w:lvlJc w:val="left"/>
      <w:pPr>
        <w:ind w:left="2440" w:hanging="167"/>
      </w:pPr>
    </w:lvl>
    <w:lvl w:ilvl="8">
      <w:numFmt w:val="bullet"/>
      <w:lvlText w:val="•"/>
      <w:lvlJc w:val="left"/>
      <w:pPr>
        <w:ind w:left="2748" w:hanging="167"/>
      </w:pPr>
    </w:lvl>
  </w:abstractNum>
  <w:abstractNum w:abstractNumId="5">
    <w:nsid w:val="0000040B"/>
    <w:multiLevelType w:val="multilevel"/>
    <w:tmpl w:val="FFC4C7EE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start w:val="1"/>
      <w:numFmt w:val="bullet"/>
      <w:lvlText w:val=""/>
      <w:lvlJc w:val="left"/>
      <w:pPr>
        <w:ind w:left="476" w:hanging="194"/>
      </w:pPr>
      <w:rPr>
        <w:rFonts w:ascii="Symbol" w:hAnsi="Symbol" w:hint="default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763" w:hanging="194"/>
      </w:pPr>
    </w:lvl>
    <w:lvl w:ilvl="3">
      <w:numFmt w:val="bullet"/>
      <w:lvlText w:val="•"/>
      <w:lvlJc w:val="left"/>
      <w:pPr>
        <w:ind w:left="1047" w:hanging="194"/>
      </w:pPr>
    </w:lvl>
    <w:lvl w:ilvl="4">
      <w:numFmt w:val="bullet"/>
      <w:lvlText w:val="•"/>
      <w:lvlJc w:val="left"/>
      <w:pPr>
        <w:ind w:left="1331" w:hanging="194"/>
      </w:pPr>
    </w:lvl>
    <w:lvl w:ilvl="5">
      <w:numFmt w:val="bullet"/>
      <w:lvlText w:val="•"/>
      <w:lvlJc w:val="left"/>
      <w:pPr>
        <w:ind w:left="1615" w:hanging="194"/>
      </w:pPr>
    </w:lvl>
    <w:lvl w:ilvl="6">
      <w:numFmt w:val="bullet"/>
      <w:lvlText w:val="•"/>
      <w:lvlJc w:val="left"/>
      <w:pPr>
        <w:ind w:left="1898" w:hanging="194"/>
      </w:pPr>
    </w:lvl>
    <w:lvl w:ilvl="7">
      <w:numFmt w:val="bullet"/>
      <w:lvlText w:val="•"/>
      <w:lvlJc w:val="left"/>
      <w:pPr>
        <w:ind w:left="2182" w:hanging="194"/>
      </w:pPr>
    </w:lvl>
    <w:lvl w:ilvl="8">
      <w:numFmt w:val="bullet"/>
      <w:lvlText w:val="•"/>
      <w:lvlJc w:val="left"/>
      <w:pPr>
        <w:ind w:left="2466" w:hanging="194"/>
      </w:pPr>
    </w:lvl>
  </w:abstractNum>
  <w:abstractNum w:abstractNumId="6">
    <w:nsid w:val="0000040E"/>
    <w:multiLevelType w:val="multilevel"/>
    <w:tmpl w:val="00000891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788" w:hanging="194"/>
      </w:pPr>
    </w:lvl>
    <w:lvl w:ilvl="3">
      <w:numFmt w:val="bullet"/>
      <w:lvlText w:val="•"/>
      <w:lvlJc w:val="left"/>
      <w:pPr>
        <w:ind w:left="1096" w:hanging="194"/>
      </w:pPr>
    </w:lvl>
    <w:lvl w:ilvl="4">
      <w:numFmt w:val="bullet"/>
      <w:lvlText w:val="•"/>
      <w:lvlJc w:val="left"/>
      <w:pPr>
        <w:ind w:left="1405" w:hanging="194"/>
      </w:pPr>
    </w:lvl>
    <w:lvl w:ilvl="5">
      <w:numFmt w:val="bullet"/>
      <w:lvlText w:val="•"/>
      <w:lvlJc w:val="left"/>
      <w:pPr>
        <w:ind w:left="1713" w:hanging="194"/>
      </w:pPr>
    </w:lvl>
    <w:lvl w:ilvl="6">
      <w:numFmt w:val="bullet"/>
      <w:lvlText w:val="•"/>
      <w:lvlJc w:val="left"/>
      <w:pPr>
        <w:ind w:left="2021" w:hanging="194"/>
      </w:pPr>
    </w:lvl>
    <w:lvl w:ilvl="7">
      <w:numFmt w:val="bullet"/>
      <w:lvlText w:val="•"/>
      <w:lvlJc w:val="left"/>
      <w:pPr>
        <w:ind w:left="2330" w:hanging="194"/>
      </w:pPr>
    </w:lvl>
    <w:lvl w:ilvl="8">
      <w:numFmt w:val="bullet"/>
      <w:lvlText w:val="•"/>
      <w:lvlJc w:val="left"/>
      <w:pPr>
        <w:ind w:left="2638" w:hanging="194"/>
      </w:pPr>
    </w:lvl>
  </w:abstractNum>
  <w:abstractNum w:abstractNumId="7">
    <w:nsid w:val="00000411"/>
    <w:multiLevelType w:val="multilevel"/>
    <w:tmpl w:val="00000894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800" w:hanging="194"/>
      </w:pPr>
    </w:lvl>
    <w:lvl w:ilvl="3">
      <w:numFmt w:val="bullet"/>
      <w:lvlText w:val="•"/>
      <w:lvlJc w:val="left"/>
      <w:pPr>
        <w:ind w:left="1121" w:hanging="194"/>
      </w:pPr>
    </w:lvl>
    <w:lvl w:ilvl="4">
      <w:numFmt w:val="bullet"/>
      <w:lvlText w:val="•"/>
      <w:lvlJc w:val="left"/>
      <w:pPr>
        <w:ind w:left="1442" w:hanging="194"/>
      </w:pPr>
    </w:lvl>
    <w:lvl w:ilvl="5">
      <w:numFmt w:val="bullet"/>
      <w:lvlText w:val="•"/>
      <w:lvlJc w:val="left"/>
      <w:pPr>
        <w:ind w:left="1762" w:hanging="194"/>
      </w:pPr>
    </w:lvl>
    <w:lvl w:ilvl="6">
      <w:numFmt w:val="bullet"/>
      <w:lvlText w:val="•"/>
      <w:lvlJc w:val="left"/>
      <w:pPr>
        <w:ind w:left="2083" w:hanging="194"/>
      </w:pPr>
    </w:lvl>
    <w:lvl w:ilvl="7">
      <w:numFmt w:val="bullet"/>
      <w:lvlText w:val="•"/>
      <w:lvlJc w:val="left"/>
      <w:pPr>
        <w:ind w:left="2404" w:hanging="194"/>
      </w:pPr>
    </w:lvl>
    <w:lvl w:ilvl="8">
      <w:numFmt w:val="bullet"/>
      <w:lvlText w:val="•"/>
      <w:lvlJc w:val="left"/>
      <w:pPr>
        <w:ind w:left="2724" w:hanging="194"/>
      </w:pPr>
    </w:lvl>
  </w:abstractNum>
  <w:abstractNum w:abstractNumId="8">
    <w:nsid w:val="00000412"/>
    <w:multiLevelType w:val="multilevel"/>
    <w:tmpl w:val="00000895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837" w:hanging="194"/>
      </w:pPr>
    </w:lvl>
    <w:lvl w:ilvl="3">
      <w:numFmt w:val="bullet"/>
      <w:lvlText w:val="•"/>
      <w:lvlJc w:val="left"/>
      <w:pPr>
        <w:ind w:left="1195" w:hanging="194"/>
      </w:pPr>
    </w:lvl>
    <w:lvl w:ilvl="4">
      <w:numFmt w:val="bullet"/>
      <w:lvlText w:val="•"/>
      <w:lvlJc w:val="left"/>
      <w:pPr>
        <w:ind w:left="1552" w:hanging="194"/>
      </w:pPr>
    </w:lvl>
    <w:lvl w:ilvl="5">
      <w:numFmt w:val="bullet"/>
      <w:lvlText w:val="•"/>
      <w:lvlJc w:val="left"/>
      <w:pPr>
        <w:ind w:left="1910" w:hanging="194"/>
      </w:pPr>
    </w:lvl>
    <w:lvl w:ilvl="6">
      <w:numFmt w:val="bullet"/>
      <w:lvlText w:val="•"/>
      <w:lvlJc w:val="left"/>
      <w:pPr>
        <w:ind w:left="2267" w:hanging="194"/>
      </w:pPr>
    </w:lvl>
    <w:lvl w:ilvl="7">
      <w:numFmt w:val="bullet"/>
      <w:lvlText w:val="•"/>
      <w:lvlJc w:val="left"/>
      <w:pPr>
        <w:ind w:left="2625" w:hanging="194"/>
      </w:pPr>
    </w:lvl>
    <w:lvl w:ilvl="8">
      <w:numFmt w:val="bullet"/>
      <w:lvlText w:val="•"/>
      <w:lvlJc w:val="left"/>
      <w:pPr>
        <w:ind w:left="2982" w:hanging="194"/>
      </w:pPr>
    </w:lvl>
  </w:abstractNum>
  <w:abstractNum w:abstractNumId="9">
    <w:nsid w:val="00000414"/>
    <w:multiLevelType w:val="multilevel"/>
    <w:tmpl w:val="00000897"/>
    <w:lvl w:ilvl="0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768" w:hanging="194"/>
      </w:pPr>
    </w:lvl>
    <w:lvl w:ilvl="2">
      <w:numFmt w:val="bullet"/>
      <w:lvlText w:val="•"/>
      <w:lvlJc w:val="left"/>
      <w:pPr>
        <w:ind w:left="1057" w:hanging="194"/>
      </w:pPr>
    </w:lvl>
    <w:lvl w:ilvl="3">
      <w:numFmt w:val="bullet"/>
      <w:lvlText w:val="•"/>
      <w:lvlJc w:val="left"/>
      <w:pPr>
        <w:ind w:left="1345" w:hanging="194"/>
      </w:pPr>
    </w:lvl>
    <w:lvl w:ilvl="4">
      <w:numFmt w:val="bullet"/>
      <w:lvlText w:val="•"/>
      <w:lvlJc w:val="left"/>
      <w:pPr>
        <w:ind w:left="1634" w:hanging="194"/>
      </w:pPr>
    </w:lvl>
    <w:lvl w:ilvl="5">
      <w:numFmt w:val="bullet"/>
      <w:lvlText w:val="•"/>
      <w:lvlJc w:val="left"/>
      <w:pPr>
        <w:ind w:left="1923" w:hanging="194"/>
      </w:pPr>
    </w:lvl>
    <w:lvl w:ilvl="6">
      <w:numFmt w:val="bullet"/>
      <w:lvlText w:val="•"/>
      <w:lvlJc w:val="left"/>
      <w:pPr>
        <w:ind w:left="2211" w:hanging="194"/>
      </w:pPr>
    </w:lvl>
    <w:lvl w:ilvl="7">
      <w:numFmt w:val="bullet"/>
      <w:lvlText w:val="•"/>
      <w:lvlJc w:val="left"/>
      <w:pPr>
        <w:ind w:left="2500" w:hanging="194"/>
      </w:pPr>
    </w:lvl>
    <w:lvl w:ilvl="8">
      <w:numFmt w:val="bullet"/>
      <w:lvlText w:val="•"/>
      <w:lvlJc w:val="left"/>
      <w:pPr>
        <w:ind w:left="2788" w:hanging="194"/>
      </w:pPr>
    </w:lvl>
  </w:abstractNum>
  <w:abstractNum w:abstractNumId="10">
    <w:nsid w:val="00000417"/>
    <w:multiLevelType w:val="multilevel"/>
    <w:tmpl w:val="0000089A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88" w:hanging="167"/>
      </w:pPr>
    </w:lvl>
    <w:lvl w:ilvl="2">
      <w:numFmt w:val="bullet"/>
      <w:lvlText w:val="•"/>
      <w:lvlJc w:val="left"/>
      <w:pPr>
        <w:ind w:left="897" w:hanging="167"/>
      </w:pPr>
    </w:lvl>
    <w:lvl w:ilvl="3">
      <w:numFmt w:val="bullet"/>
      <w:lvlText w:val="•"/>
      <w:lvlJc w:val="left"/>
      <w:pPr>
        <w:ind w:left="1205" w:hanging="167"/>
      </w:pPr>
    </w:lvl>
    <w:lvl w:ilvl="4">
      <w:numFmt w:val="bullet"/>
      <w:lvlText w:val="•"/>
      <w:lvlJc w:val="left"/>
      <w:pPr>
        <w:ind w:left="1514" w:hanging="167"/>
      </w:pPr>
    </w:lvl>
    <w:lvl w:ilvl="5">
      <w:numFmt w:val="bullet"/>
      <w:lvlText w:val="•"/>
      <w:lvlJc w:val="left"/>
      <w:pPr>
        <w:ind w:left="1823" w:hanging="167"/>
      </w:pPr>
    </w:lvl>
    <w:lvl w:ilvl="6">
      <w:numFmt w:val="bullet"/>
      <w:lvlText w:val="•"/>
      <w:lvlJc w:val="left"/>
      <w:pPr>
        <w:ind w:left="2131" w:hanging="167"/>
      </w:pPr>
    </w:lvl>
    <w:lvl w:ilvl="7">
      <w:numFmt w:val="bullet"/>
      <w:lvlText w:val="•"/>
      <w:lvlJc w:val="left"/>
      <w:pPr>
        <w:ind w:left="2440" w:hanging="167"/>
      </w:pPr>
    </w:lvl>
    <w:lvl w:ilvl="8">
      <w:numFmt w:val="bullet"/>
      <w:lvlText w:val="•"/>
      <w:lvlJc w:val="left"/>
      <w:pPr>
        <w:ind w:left="2748" w:hanging="167"/>
      </w:pPr>
    </w:lvl>
  </w:abstractNum>
  <w:abstractNum w:abstractNumId="11">
    <w:nsid w:val="00000418"/>
    <w:multiLevelType w:val="multilevel"/>
    <w:tmpl w:val="0000089B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360" w:hanging="167"/>
      </w:pPr>
    </w:lvl>
    <w:lvl w:ilvl="2">
      <w:numFmt w:val="bullet"/>
      <w:lvlText w:val="•"/>
      <w:lvlJc w:val="left"/>
      <w:pPr>
        <w:ind w:left="730" w:hanging="167"/>
      </w:pPr>
    </w:lvl>
    <w:lvl w:ilvl="3">
      <w:numFmt w:val="bullet"/>
      <w:lvlText w:val="•"/>
      <w:lvlJc w:val="left"/>
      <w:pPr>
        <w:ind w:left="1101" w:hanging="167"/>
      </w:pPr>
    </w:lvl>
    <w:lvl w:ilvl="4">
      <w:numFmt w:val="bullet"/>
      <w:lvlText w:val="•"/>
      <w:lvlJc w:val="left"/>
      <w:pPr>
        <w:ind w:left="1472" w:hanging="167"/>
      </w:pPr>
    </w:lvl>
    <w:lvl w:ilvl="5">
      <w:numFmt w:val="bullet"/>
      <w:lvlText w:val="•"/>
      <w:lvlJc w:val="left"/>
      <w:pPr>
        <w:ind w:left="1843" w:hanging="167"/>
      </w:pPr>
    </w:lvl>
    <w:lvl w:ilvl="6">
      <w:numFmt w:val="bullet"/>
      <w:lvlText w:val="•"/>
      <w:lvlJc w:val="left"/>
      <w:pPr>
        <w:ind w:left="2214" w:hanging="167"/>
      </w:pPr>
    </w:lvl>
    <w:lvl w:ilvl="7">
      <w:numFmt w:val="bullet"/>
      <w:lvlText w:val="•"/>
      <w:lvlJc w:val="left"/>
      <w:pPr>
        <w:ind w:left="2585" w:hanging="167"/>
      </w:pPr>
    </w:lvl>
    <w:lvl w:ilvl="8">
      <w:numFmt w:val="bullet"/>
      <w:lvlText w:val="•"/>
      <w:lvlJc w:val="left"/>
      <w:pPr>
        <w:ind w:left="2956" w:hanging="167"/>
      </w:pPr>
    </w:lvl>
  </w:abstractNum>
  <w:abstractNum w:abstractNumId="12">
    <w:nsid w:val="00000419"/>
    <w:multiLevelType w:val="multilevel"/>
    <w:tmpl w:val="0000089C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77" w:hanging="167"/>
      </w:pPr>
    </w:lvl>
    <w:lvl w:ilvl="2">
      <w:numFmt w:val="bullet"/>
      <w:lvlText w:val="•"/>
      <w:lvlJc w:val="left"/>
      <w:pPr>
        <w:ind w:left="875" w:hanging="167"/>
      </w:pPr>
    </w:lvl>
    <w:lvl w:ilvl="3">
      <w:numFmt w:val="bullet"/>
      <w:lvlText w:val="•"/>
      <w:lvlJc w:val="left"/>
      <w:pPr>
        <w:ind w:left="1172" w:hanging="167"/>
      </w:pPr>
    </w:lvl>
    <w:lvl w:ilvl="4">
      <w:numFmt w:val="bullet"/>
      <w:lvlText w:val="•"/>
      <w:lvlJc w:val="left"/>
      <w:pPr>
        <w:ind w:left="1470" w:hanging="167"/>
      </w:pPr>
    </w:lvl>
    <w:lvl w:ilvl="5">
      <w:numFmt w:val="bullet"/>
      <w:lvlText w:val="•"/>
      <w:lvlJc w:val="left"/>
      <w:pPr>
        <w:ind w:left="1767" w:hanging="167"/>
      </w:pPr>
    </w:lvl>
    <w:lvl w:ilvl="6">
      <w:numFmt w:val="bullet"/>
      <w:lvlText w:val="•"/>
      <w:lvlJc w:val="left"/>
      <w:pPr>
        <w:ind w:left="2065" w:hanging="167"/>
      </w:pPr>
    </w:lvl>
    <w:lvl w:ilvl="7">
      <w:numFmt w:val="bullet"/>
      <w:lvlText w:val="•"/>
      <w:lvlJc w:val="left"/>
      <w:pPr>
        <w:ind w:left="2362" w:hanging="167"/>
      </w:pPr>
    </w:lvl>
    <w:lvl w:ilvl="8">
      <w:numFmt w:val="bullet"/>
      <w:lvlText w:val="•"/>
      <w:lvlJc w:val="left"/>
      <w:pPr>
        <w:ind w:left="2660" w:hanging="167"/>
      </w:pPr>
    </w:lvl>
  </w:abstractNum>
  <w:abstractNum w:abstractNumId="13">
    <w:nsid w:val="0000041A"/>
    <w:multiLevelType w:val="multilevel"/>
    <w:tmpl w:val="0000089D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480" w:hanging="167"/>
      </w:pPr>
    </w:lvl>
    <w:lvl w:ilvl="2">
      <w:numFmt w:val="bullet"/>
      <w:lvlText w:val="•"/>
      <w:lvlJc w:val="left"/>
      <w:pPr>
        <w:ind w:left="763" w:hanging="167"/>
      </w:pPr>
    </w:lvl>
    <w:lvl w:ilvl="3">
      <w:numFmt w:val="bullet"/>
      <w:lvlText w:val="•"/>
      <w:lvlJc w:val="left"/>
      <w:pPr>
        <w:ind w:left="1047" w:hanging="167"/>
      </w:pPr>
    </w:lvl>
    <w:lvl w:ilvl="4">
      <w:numFmt w:val="bullet"/>
      <w:lvlText w:val="•"/>
      <w:lvlJc w:val="left"/>
      <w:pPr>
        <w:ind w:left="1331" w:hanging="167"/>
      </w:pPr>
    </w:lvl>
    <w:lvl w:ilvl="5">
      <w:numFmt w:val="bullet"/>
      <w:lvlText w:val="•"/>
      <w:lvlJc w:val="left"/>
      <w:pPr>
        <w:ind w:left="1615" w:hanging="167"/>
      </w:pPr>
    </w:lvl>
    <w:lvl w:ilvl="6">
      <w:numFmt w:val="bullet"/>
      <w:lvlText w:val="•"/>
      <w:lvlJc w:val="left"/>
      <w:pPr>
        <w:ind w:left="1898" w:hanging="167"/>
      </w:pPr>
    </w:lvl>
    <w:lvl w:ilvl="7">
      <w:numFmt w:val="bullet"/>
      <w:lvlText w:val="•"/>
      <w:lvlJc w:val="left"/>
      <w:pPr>
        <w:ind w:left="2182" w:hanging="167"/>
      </w:pPr>
    </w:lvl>
    <w:lvl w:ilvl="8">
      <w:numFmt w:val="bullet"/>
      <w:lvlText w:val="•"/>
      <w:lvlJc w:val="left"/>
      <w:pPr>
        <w:ind w:left="2466" w:hanging="167"/>
      </w:pPr>
    </w:lvl>
  </w:abstractNum>
  <w:abstractNum w:abstractNumId="14">
    <w:nsid w:val="0000041B"/>
    <w:multiLevelType w:val="multilevel"/>
    <w:tmpl w:val="0000089E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360" w:hanging="167"/>
      </w:pPr>
    </w:lvl>
    <w:lvl w:ilvl="2">
      <w:numFmt w:val="bullet"/>
      <w:lvlText w:val="•"/>
      <w:lvlJc w:val="left"/>
      <w:pPr>
        <w:ind w:left="694" w:hanging="167"/>
      </w:pPr>
    </w:lvl>
    <w:lvl w:ilvl="3">
      <w:numFmt w:val="bullet"/>
      <w:lvlText w:val="•"/>
      <w:lvlJc w:val="left"/>
      <w:pPr>
        <w:ind w:left="1028" w:hanging="167"/>
      </w:pPr>
    </w:lvl>
    <w:lvl w:ilvl="4">
      <w:numFmt w:val="bullet"/>
      <w:lvlText w:val="•"/>
      <w:lvlJc w:val="left"/>
      <w:pPr>
        <w:ind w:left="1362" w:hanging="167"/>
      </w:pPr>
    </w:lvl>
    <w:lvl w:ilvl="5">
      <w:numFmt w:val="bullet"/>
      <w:lvlText w:val="•"/>
      <w:lvlJc w:val="left"/>
      <w:pPr>
        <w:ind w:left="1696" w:hanging="167"/>
      </w:pPr>
    </w:lvl>
    <w:lvl w:ilvl="6">
      <w:numFmt w:val="bullet"/>
      <w:lvlText w:val="•"/>
      <w:lvlJc w:val="left"/>
      <w:pPr>
        <w:ind w:left="2030" w:hanging="167"/>
      </w:pPr>
    </w:lvl>
    <w:lvl w:ilvl="7">
      <w:numFmt w:val="bullet"/>
      <w:lvlText w:val="•"/>
      <w:lvlJc w:val="left"/>
      <w:pPr>
        <w:ind w:left="2364" w:hanging="167"/>
      </w:pPr>
    </w:lvl>
    <w:lvl w:ilvl="8">
      <w:numFmt w:val="bullet"/>
      <w:lvlText w:val="•"/>
      <w:lvlJc w:val="left"/>
      <w:pPr>
        <w:ind w:left="2698" w:hanging="167"/>
      </w:pPr>
    </w:lvl>
  </w:abstractNum>
  <w:abstractNum w:abstractNumId="15">
    <w:nsid w:val="0000041C"/>
    <w:multiLevelType w:val="multilevel"/>
    <w:tmpl w:val="0000089F"/>
    <w:lvl w:ilvl="0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768" w:hanging="194"/>
      </w:pPr>
    </w:lvl>
    <w:lvl w:ilvl="2">
      <w:numFmt w:val="bullet"/>
      <w:lvlText w:val="•"/>
      <w:lvlJc w:val="left"/>
      <w:pPr>
        <w:ind w:left="1057" w:hanging="194"/>
      </w:pPr>
    </w:lvl>
    <w:lvl w:ilvl="3">
      <w:numFmt w:val="bullet"/>
      <w:lvlText w:val="•"/>
      <w:lvlJc w:val="left"/>
      <w:pPr>
        <w:ind w:left="1345" w:hanging="194"/>
      </w:pPr>
    </w:lvl>
    <w:lvl w:ilvl="4">
      <w:numFmt w:val="bullet"/>
      <w:lvlText w:val="•"/>
      <w:lvlJc w:val="left"/>
      <w:pPr>
        <w:ind w:left="1634" w:hanging="194"/>
      </w:pPr>
    </w:lvl>
    <w:lvl w:ilvl="5">
      <w:numFmt w:val="bullet"/>
      <w:lvlText w:val="•"/>
      <w:lvlJc w:val="left"/>
      <w:pPr>
        <w:ind w:left="1923" w:hanging="194"/>
      </w:pPr>
    </w:lvl>
    <w:lvl w:ilvl="6">
      <w:numFmt w:val="bullet"/>
      <w:lvlText w:val="•"/>
      <w:lvlJc w:val="left"/>
      <w:pPr>
        <w:ind w:left="2211" w:hanging="194"/>
      </w:pPr>
    </w:lvl>
    <w:lvl w:ilvl="7">
      <w:numFmt w:val="bullet"/>
      <w:lvlText w:val="•"/>
      <w:lvlJc w:val="left"/>
      <w:pPr>
        <w:ind w:left="2500" w:hanging="194"/>
      </w:pPr>
    </w:lvl>
    <w:lvl w:ilvl="8">
      <w:numFmt w:val="bullet"/>
      <w:lvlText w:val="•"/>
      <w:lvlJc w:val="left"/>
      <w:pPr>
        <w:ind w:left="2788" w:hanging="194"/>
      </w:pPr>
    </w:lvl>
  </w:abstractNum>
  <w:abstractNum w:abstractNumId="16">
    <w:nsid w:val="0000041D"/>
    <w:multiLevelType w:val="multilevel"/>
    <w:tmpl w:val="000008A0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800" w:hanging="194"/>
      </w:pPr>
    </w:lvl>
    <w:lvl w:ilvl="3">
      <w:numFmt w:val="bullet"/>
      <w:lvlText w:val="•"/>
      <w:lvlJc w:val="left"/>
      <w:pPr>
        <w:ind w:left="1121" w:hanging="194"/>
      </w:pPr>
    </w:lvl>
    <w:lvl w:ilvl="4">
      <w:numFmt w:val="bullet"/>
      <w:lvlText w:val="•"/>
      <w:lvlJc w:val="left"/>
      <w:pPr>
        <w:ind w:left="1442" w:hanging="194"/>
      </w:pPr>
    </w:lvl>
    <w:lvl w:ilvl="5">
      <w:numFmt w:val="bullet"/>
      <w:lvlText w:val="•"/>
      <w:lvlJc w:val="left"/>
      <w:pPr>
        <w:ind w:left="1762" w:hanging="194"/>
      </w:pPr>
    </w:lvl>
    <w:lvl w:ilvl="6">
      <w:numFmt w:val="bullet"/>
      <w:lvlText w:val="•"/>
      <w:lvlJc w:val="left"/>
      <w:pPr>
        <w:ind w:left="2083" w:hanging="194"/>
      </w:pPr>
    </w:lvl>
    <w:lvl w:ilvl="7">
      <w:numFmt w:val="bullet"/>
      <w:lvlText w:val="•"/>
      <w:lvlJc w:val="left"/>
      <w:pPr>
        <w:ind w:left="2404" w:hanging="194"/>
      </w:pPr>
    </w:lvl>
    <w:lvl w:ilvl="8">
      <w:numFmt w:val="bullet"/>
      <w:lvlText w:val="•"/>
      <w:lvlJc w:val="left"/>
      <w:pPr>
        <w:ind w:left="2724" w:hanging="194"/>
      </w:pPr>
    </w:lvl>
  </w:abstractNum>
  <w:abstractNum w:abstractNumId="17">
    <w:nsid w:val="0000041E"/>
    <w:multiLevelType w:val="multilevel"/>
    <w:tmpl w:val="000008A1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621" w:hanging="167"/>
      </w:pPr>
    </w:lvl>
    <w:lvl w:ilvl="2">
      <w:numFmt w:val="bullet"/>
      <w:lvlText w:val="•"/>
      <w:lvlJc w:val="left"/>
      <w:pPr>
        <w:ind w:left="963" w:hanging="167"/>
      </w:pPr>
    </w:lvl>
    <w:lvl w:ilvl="3">
      <w:numFmt w:val="bullet"/>
      <w:lvlText w:val="•"/>
      <w:lvlJc w:val="left"/>
      <w:pPr>
        <w:ind w:left="1305" w:hanging="167"/>
      </w:pPr>
    </w:lvl>
    <w:lvl w:ilvl="4">
      <w:numFmt w:val="bullet"/>
      <w:lvlText w:val="•"/>
      <w:lvlJc w:val="left"/>
      <w:pPr>
        <w:ind w:left="1647" w:hanging="167"/>
      </w:pPr>
    </w:lvl>
    <w:lvl w:ilvl="5">
      <w:numFmt w:val="bullet"/>
      <w:lvlText w:val="•"/>
      <w:lvlJc w:val="left"/>
      <w:pPr>
        <w:ind w:left="1989" w:hanging="167"/>
      </w:pPr>
    </w:lvl>
    <w:lvl w:ilvl="6">
      <w:numFmt w:val="bullet"/>
      <w:lvlText w:val="•"/>
      <w:lvlJc w:val="left"/>
      <w:pPr>
        <w:ind w:left="2330" w:hanging="167"/>
      </w:pPr>
    </w:lvl>
    <w:lvl w:ilvl="7">
      <w:numFmt w:val="bullet"/>
      <w:lvlText w:val="•"/>
      <w:lvlJc w:val="left"/>
      <w:pPr>
        <w:ind w:left="2672" w:hanging="167"/>
      </w:pPr>
    </w:lvl>
    <w:lvl w:ilvl="8">
      <w:numFmt w:val="bullet"/>
      <w:lvlText w:val="•"/>
      <w:lvlJc w:val="left"/>
      <w:pPr>
        <w:ind w:left="3014" w:hanging="167"/>
      </w:pPr>
    </w:lvl>
  </w:abstractNum>
  <w:abstractNum w:abstractNumId="18">
    <w:nsid w:val="0000041F"/>
    <w:multiLevelType w:val="multilevel"/>
    <w:tmpl w:val="000008A2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77" w:hanging="167"/>
      </w:pPr>
    </w:lvl>
    <w:lvl w:ilvl="2">
      <w:numFmt w:val="bullet"/>
      <w:lvlText w:val="•"/>
      <w:lvlJc w:val="left"/>
      <w:pPr>
        <w:ind w:left="875" w:hanging="167"/>
      </w:pPr>
    </w:lvl>
    <w:lvl w:ilvl="3">
      <w:numFmt w:val="bullet"/>
      <w:lvlText w:val="•"/>
      <w:lvlJc w:val="left"/>
      <w:pPr>
        <w:ind w:left="1172" w:hanging="167"/>
      </w:pPr>
    </w:lvl>
    <w:lvl w:ilvl="4">
      <w:numFmt w:val="bullet"/>
      <w:lvlText w:val="•"/>
      <w:lvlJc w:val="left"/>
      <w:pPr>
        <w:ind w:left="1470" w:hanging="167"/>
      </w:pPr>
    </w:lvl>
    <w:lvl w:ilvl="5">
      <w:numFmt w:val="bullet"/>
      <w:lvlText w:val="•"/>
      <w:lvlJc w:val="left"/>
      <w:pPr>
        <w:ind w:left="1767" w:hanging="167"/>
      </w:pPr>
    </w:lvl>
    <w:lvl w:ilvl="6">
      <w:numFmt w:val="bullet"/>
      <w:lvlText w:val="•"/>
      <w:lvlJc w:val="left"/>
      <w:pPr>
        <w:ind w:left="2065" w:hanging="167"/>
      </w:pPr>
    </w:lvl>
    <w:lvl w:ilvl="7">
      <w:numFmt w:val="bullet"/>
      <w:lvlText w:val="•"/>
      <w:lvlJc w:val="left"/>
      <w:pPr>
        <w:ind w:left="2362" w:hanging="167"/>
      </w:pPr>
    </w:lvl>
    <w:lvl w:ilvl="8">
      <w:numFmt w:val="bullet"/>
      <w:lvlText w:val="•"/>
      <w:lvlJc w:val="left"/>
      <w:pPr>
        <w:ind w:left="2660" w:hanging="167"/>
      </w:pPr>
    </w:lvl>
  </w:abstractNum>
  <w:abstractNum w:abstractNumId="19">
    <w:nsid w:val="00000420"/>
    <w:multiLevelType w:val="multilevel"/>
    <w:tmpl w:val="000008A3"/>
    <w:lvl w:ilvl="0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60" w:hanging="194"/>
      </w:pPr>
    </w:lvl>
    <w:lvl w:ilvl="2">
      <w:numFmt w:val="bullet"/>
      <w:lvlText w:val="•"/>
      <w:lvlJc w:val="left"/>
      <w:pPr>
        <w:ind w:left="834" w:hanging="194"/>
      </w:pPr>
    </w:lvl>
    <w:lvl w:ilvl="3">
      <w:numFmt w:val="bullet"/>
      <w:lvlText w:val="•"/>
      <w:lvlJc w:val="left"/>
      <w:pPr>
        <w:ind w:left="1109" w:hanging="194"/>
      </w:pPr>
    </w:lvl>
    <w:lvl w:ilvl="4">
      <w:numFmt w:val="bullet"/>
      <w:lvlText w:val="•"/>
      <w:lvlJc w:val="left"/>
      <w:pPr>
        <w:ind w:left="1384" w:hanging="194"/>
      </w:pPr>
    </w:lvl>
    <w:lvl w:ilvl="5">
      <w:numFmt w:val="bullet"/>
      <w:lvlText w:val="•"/>
      <w:lvlJc w:val="left"/>
      <w:pPr>
        <w:ind w:left="1659" w:hanging="194"/>
      </w:pPr>
    </w:lvl>
    <w:lvl w:ilvl="6">
      <w:numFmt w:val="bullet"/>
      <w:lvlText w:val="•"/>
      <w:lvlJc w:val="left"/>
      <w:pPr>
        <w:ind w:left="1934" w:hanging="194"/>
      </w:pPr>
    </w:lvl>
    <w:lvl w:ilvl="7">
      <w:numFmt w:val="bullet"/>
      <w:lvlText w:val="•"/>
      <w:lvlJc w:val="left"/>
      <w:pPr>
        <w:ind w:left="2209" w:hanging="194"/>
      </w:pPr>
    </w:lvl>
    <w:lvl w:ilvl="8">
      <w:numFmt w:val="bullet"/>
      <w:lvlText w:val="•"/>
      <w:lvlJc w:val="left"/>
      <w:pPr>
        <w:ind w:left="2484" w:hanging="194"/>
      </w:pPr>
    </w:lvl>
  </w:abstractNum>
  <w:abstractNum w:abstractNumId="20">
    <w:nsid w:val="00000421"/>
    <w:multiLevelType w:val="multilevel"/>
    <w:tmpl w:val="000008A4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360" w:hanging="167"/>
      </w:pPr>
    </w:lvl>
    <w:lvl w:ilvl="2">
      <w:numFmt w:val="bullet"/>
      <w:lvlText w:val="•"/>
      <w:lvlJc w:val="left"/>
      <w:pPr>
        <w:ind w:left="657" w:hanging="167"/>
      </w:pPr>
    </w:lvl>
    <w:lvl w:ilvl="3">
      <w:numFmt w:val="bullet"/>
      <w:lvlText w:val="•"/>
      <w:lvlJc w:val="left"/>
      <w:pPr>
        <w:ind w:left="954" w:hanging="167"/>
      </w:pPr>
    </w:lvl>
    <w:lvl w:ilvl="4">
      <w:numFmt w:val="bullet"/>
      <w:lvlText w:val="•"/>
      <w:lvlJc w:val="left"/>
      <w:pPr>
        <w:ind w:left="1251" w:hanging="167"/>
      </w:pPr>
    </w:lvl>
    <w:lvl w:ilvl="5">
      <w:numFmt w:val="bullet"/>
      <w:lvlText w:val="•"/>
      <w:lvlJc w:val="left"/>
      <w:pPr>
        <w:ind w:left="1548" w:hanging="167"/>
      </w:pPr>
    </w:lvl>
    <w:lvl w:ilvl="6">
      <w:numFmt w:val="bullet"/>
      <w:lvlText w:val="•"/>
      <w:lvlJc w:val="left"/>
      <w:pPr>
        <w:ind w:left="1845" w:hanging="167"/>
      </w:pPr>
    </w:lvl>
    <w:lvl w:ilvl="7">
      <w:numFmt w:val="bullet"/>
      <w:lvlText w:val="•"/>
      <w:lvlJc w:val="left"/>
      <w:pPr>
        <w:ind w:left="2142" w:hanging="167"/>
      </w:pPr>
    </w:lvl>
    <w:lvl w:ilvl="8">
      <w:numFmt w:val="bullet"/>
      <w:lvlText w:val="•"/>
      <w:lvlJc w:val="left"/>
      <w:pPr>
        <w:ind w:left="2439" w:hanging="167"/>
      </w:pPr>
    </w:lvl>
  </w:abstractNum>
  <w:abstractNum w:abstractNumId="21">
    <w:nsid w:val="00000422"/>
    <w:multiLevelType w:val="multilevel"/>
    <w:tmpl w:val="000008A5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88" w:hanging="167"/>
      </w:pPr>
    </w:lvl>
    <w:lvl w:ilvl="2">
      <w:numFmt w:val="bullet"/>
      <w:lvlText w:val="•"/>
      <w:lvlJc w:val="left"/>
      <w:pPr>
        <w:ind w:left="897" w:hanging="167"/>
      </w:pPr>
    </w:lvl>
    <w:lvl w:ilvl="3">
      <w:numFmt w:val="bullet"/>
      <w:lvlText w:val="•"/>
      <w:lvlJc w:val="left"/>
      <w:pPr>
        <w:ind w:left="1205" w:hanging="167"/>
      </w:pPr>
    </w:lvl>
    <w:lvl w:ilvl="4">
      <w:numFmt w:val="bullet"/>
      <w:lvlText w:val="•"/>
      <w:lvlJc w:val="left"/>
      <w:pPr>
        <w:ind w:left="1514" w:hanging="167"/>
      </w:pPr>
    </w:lvl>
    <w:lvl w:ilvl="5">
      <w:numFmt w:val="bullet"/>
      <w:lvlText w:val="•"/>
      <w:lvlJc w:val="left"/>
      <w:pPr>
        <w:ind w:left="1823" w:hanging="167"/>
      </w:pPr>
    </w:lvl>
    <w:lvl w:ilvl="6">
      <w:numFmt w:val="bullet"/>
      <w:lvlText w:val="•"/>
      <w:lvlJc w:val="left"/>
      <w:pPr>
        <w:ind w:left="2131" w:hanging="167"/>
      </w:pPr>
    </w:lvl>
    <w:lvl w:ilvl="7">
      <w:numFmt w:val="bullet"/>
      <w:lvlText w:val="•"/>
      <w:lvlJc w:val="left"/>
      <w:pPr>
        <w:ind w:left="2440" w:hanging="167"/>
      </w:pPr>
    </w:lvl>
    <w:lvl w:ilvl="8">
      <w:numFmt w:val="bullet"/>
      <w:lvlText w:val="•"/>
      <w:lvlJc w:val="left"/>
      <w:pPr>
        <w:ind w:left="2748" w:hanging="167"/>
      </w:pPr>
    </w:lvl>
  </w:abstractNum>
  <w:abstractNum w:abstractNumId="22">
    <w:nsid w:val="00000423"/>
    <w:multiLevelType w:val="multilevel"/>
    <w:tmpl w:val="000008A6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837" w:hanging="194"/>
      </w:pPr>
    </w:lvl>
    <w:lvl w:ilvl="3">
      <w:numFmt w:val="bullet"/>
      <w:lvlText w:val="•"/>
      <w:lvlJc w:val="left"/>
      <w:pPr>
        <w:ind w:left="1195" w:hanging="194"/>
      </w:pPr>
    </w:lvl>
    <w:lvl w:ilvl="4">
      <w:numFmt w:val="bullet"/>
      <w:lvlText w:val="•"/>
      <w:lvlJc w:val="left"/>
      <w:pPr>
        <w:ind w:left="1552" w:hanging="194"/>
      </w:pPr>
    </w:lvl>
    <w:lvl w:ilvl="5">
      <w:numFmt w:val="bullet"/>
      <w:lvlText w:val="•"/>
      <w:lvlJc w:val="left"/>
      <w:pPr>
        <w:ind w:left="1910" w:hanging="194"/>
      </w:pPr>
    </w:lvl>
    <w:lvl w:ilvl="6">
      <w:numFmt w:val="bullet"/>
      <w:lvlText w:val="•"/>
      <w:lvlJc w:val="left"/>
      <w:pPr>
        <w:ind w:left="2267" w:hanging="194"/>
      </w:pPr>
    </w:lvl>
    <w:lvl w:ilvl="7">
      <w:numFmt w:val="bullet"/>
      <w:lvlText w:val="•"/>
      <w:lvlJc w:val="left"/>
      <w:pPr>
        <w:ind w:left="2625" w:hanging="194"/>
      </w:pPr>
    </w:lvl>
    <w:lvl w:ilvl="8">
      <w:numFmt w:val="bullet"/>
      <w:lvlText w:val="•"/>
      <w:lvlJc w:val="left"/>
      <w:pPr>
        <w:ind w:left="2982" w:hanging="194"/>
      </w:pPr>
    </w:lvl>
  </w:abstractNum>
  <w:abstractNum w:abstractNumId="23">
    <w:nsid w:val="00000424"/>
    <w:multiLevelType w:val="multilevel"/>
    <w:tmpl w:val="000008A7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837" w:hanging="194"/>
      </w:pPr>
    </w:lvl>
    <w:lvl w:ilvl="3">
      <w:numFmt w:val="bullet"/>
      <w:lvlText w:val="•"/>
      <w:lvlJc w:val="left"/>
      <w:pPr>
        <w:ind w:left="1195" w:hanging="194"/>
      </w:pPr>
    </w:lvl>
    <w:lvl w:ilvl="4">
      <w:numFmt w:val="bullet"/>
      <w:lvlText w:val="•"/>
      <w:lvlJc w:val="left"/>
      <w:pPr>
        <w:ind w:left="1552" w:hanging="194"/>
      </w:pPr>
    </w:lvl>
    <w:lvl w:ilvl="5">
      <w:numFmt w:val="bullet"/>
      <w:lvlText w:val="•"/>
      <w:lvlJc w:val="left"/>
      <w:pPr>
        <w:ind w:left="1910" w:hanging="194"/>
      </w:pPr>
    </w:lvl>
    <w:lvl w:ilvl="6">
      <w:numFmt w:val="bullet"/>
      <w:lvlText w:val="•"/>
      <w:lvlJc w:val="left"/>
      <w:pPr>
        <w:ind w:left="2267" w:hanging="194"/>
      </w:pPr>
    </w:lvl>
    <w:lvl w:ilvl="7">
      <w:numFmt w:val="bullet"/>
      <w:lvlText w:val="•"/>
      <w:lvlJc w:val="left"/>
      <w:pPr>
        <w:ind w:left="2625" w:hanging="194"/>
      </w:pPr>
    </w:lvl>
    <w:lvl w:ilvl="8">
      <w:numFmt w:val="bullet"/>
      <w:lvlText w:val="•"/>
      <w:lvlJc w:val="left"/>
      <w:pPr>
        <w:ind w:left="2982" w:hanging="194"/>
      </w:pPr>
    </w:lvl>
  </w:abstractNum>
  <w:abstractNum w:abstractNumId="24">
    <w:nsid w:val="00000425"/>
    <w:multiLevelType w:val="multilevel"/>
    <w:tmpl w:val="000008A8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788" w:hanging="194"/>
      </w:pPr>
    </w:lvl>
    <w:lvl w:ilvl="3">
      <w:numFmt w:val="bullet"/>
      <w:lvlText w:val="•"/>
      <w:lvlJc w:val="left"/>
      <w:pPr>
        <w:ind w:left="1096" w:hanging="194"/>
      </w:pPr>
    </w:lvl>
    <w:lvl w:ilvl="4">
      <w:numFmt w:val="bullet"/>
      <w:lvlText w:val="•"/>
      <w:lvlJc w:val="left"/>
      <w:pPr>
        <w:ind w:left="1405" w:hanging="194"/>
      </w:pPr>
    </w:lvl>
    <w:lvl w:ilvl="5">
      <w:numFmt w:val="bullet"/>
      <w:lvlText w:val="•"/>
      <w:lvlJc w:val="left"/>
      <w:pPr>
        <w:ind w:left="1713" w:hanging="194"/>
      </w:pPr>
    </w:lvl>
    <w:lvl w:ilvl="6">
      <w:numFmt w:val="bullet"/>
      <w:lvlText w:val="•"/>
      <w:lvlJc w:val="left"/>
      <w:pPr>
        <w:ind w:left="2021" w:hanging="194"/>
      </w:pPr>
    </w:lvl>
    <w:lvl w:ilvl="7">
      <w:numFmt w:val="bullet"/>
      <w:lvlText w:val="•"/>
      <w:lvlJc w:val="left"/>
      <w:pPr>
        <w:ind w:left="2330" w:hanging="194"/>
      </w:pPr>
    </w:lvl>
    <w:lvl w:ilvl="8">
      <w:numFmt w:val="bullet"/>
      <w:lvlText w:val="•"/>
      <w:lvlJc w:val="left"/>
      <w:pPr>
        <w:ind w:left="2638" w:hanging="194"/>
      </w:pPr>
    </w:lvl>
  </w:abstractNum>
  <w:abstractNum w:abstractNumId="25">
    <w:nsid w:val="00000426"/>
    <w:multiLevelType w:val="multilevel"/>
    <w:tmpl w:val="000008A9"/>
    <w:lvl w:ilvl="0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801" w:hanging="194"/>
      </w:pPr>
    </w:lvl>
    <w:lvl w:ilvl="2">
      <w:numFmt w:val="bullet"/>
      <w:lvlText w:val="•"/>
      <w:lvlJc w:val="left"/>
      <w:pPr>
        <w:ind w:left="1123" w:hanging="194"/>
      </w:pPr>
    </w:lvl>
    <w:lvl w:ilvl="3">
      <w:numFmt w:val="bullet"/>
      <w:lvlText w:val="•"/>
      <w:lvlJc w:val="left"/>
      <w:pPr>
        <w:ind w:left="1445" w:hanging="194"/>
      </w:pPr>
    </w:lvl>
    <w:lvl w:ilvl="4">
      <w:numFmt w:val="bullet"/>
      <w:lvlText w:val="•"/>
      <w:lvlJc w:val="left"/>
      <w:pPr>
        <w:ind w:left="1767" w:hanging="194"/>
      </w:pPr>
    </w:lvl>
    <w:lvl w:ilvl="5">
      <w:numFmt w:val="bullet"/>
      <w:lvlText w:val="•"/>
      <w:lvlJc w:val="left"/>
      <w:pPr>
        <w:ind w:left="2089" w:hanging="194"/>
      </w:pPr>
    </w:lvl>
    <w:lvl w:ilvl="6">
      <w:numFmt w:val="bullet"/>
      <w:lvlText w:val="•"/>
      <w:lvlJc w:val="left"/>
      <w:pPr>
        <w:ind w:left="2410" w:hanging="194"/>
      </w:pPr>
    </w:lvl>
    <w:lvl w:ilvl="7">
      <w:numFmt w:val="bullet"/>
      <w:lvlText w:val="•"/>
      <w:lvlJc w:val="left"/>
      <w:pPr>
        <w:ind w:left="2732" w:hanging="194"/>
      </w:pPr>
    </w:lvl>
    <w:lvl w:ilvl="8">
      <w:numFmt w:val="bullet"/>
      <w:lvlText w:val="•"/>
      <w:lvlJc w:val="left"/>
      <w:pPr>
        <w:ind w:left="3054" w:hanging="194"/>
      </w:pPr>
    </w:lvl>
  </w:abstractNum>
  <w:abstractNum w:abstractNumId="26">
    <w:nsid w:val="00000427"/>
    <w:multiLevelType w:val="multilevel"/>
    <w:tmpl w:val="000008AA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621" w:hanging="167"/>
      </w:pPr>
    </w:lvl>
    <w:lvl w:ilvl="2">
      <w:numFmt w:val="bullet"/>
      <w:lvlText w:val="•"/>
      <w:lvlJc w:val="left"/>
      <w:pPr>
        <w:ind w:left="963" w:hanging="167"/>
      </w:pPr>
    </w:lvl>
    <w:lvl w:ilvl="3">
      <w:numFmt w:val="bullet"/>
      <w:lvlText w:val="•"/>
      <w:lvlJc w:val="left"/>
      <w:pPr>
        <w:ind w:left="1305" w:hanging="167"/>
      </w:pPr>
    </w:lvl>
    <w:lvl w:ilvl="4">
      <w:numFmt w:val="bullet"/>
      <w:lvlText w:val="•"/>
      <w:lvlJc w:val="left"/>
      <w:pPr>
        <w:ind w:left="1647" w:hanging="167"/>
      </w:pPr>
    </w:lvl>
    <w:lvl w:ilvl="5">
      <w:numFmt w:val="bullet"/>
      <w:lvlText w:val="•"/>
      <w:lvlJc w:val="left"/>
      <w:pPr>
        <w:ind w:left="1989" w:hanging="167"/>
      </w:pPr>
    </w:lvl>
    <w:lvl w:ilvl="6">
      <w:numFmt w:val="bullet"/>
      <w:lvlText w:val="•"/>
      <w:lvlJc w:val="left"/>
      <w:pPr>
        <w:ind w:left="2330" w:hanging="167"/>
      </w:pPr>
    </w:lvl>
    <w:lvl w:ilvl="7">
      <w:numFmt w:val="bullet"/>
      <w:lvlText w:val="•"/>
      <w:lvlJc w:val="left"/>
      <w:pPr>
        <w:ind w:left="2672" w:hanging="167"/>
      </w:pPr>
    </w:lvl>
    <w:lvl w:ilvl="8">
      <w:numFmt w:val="bullet"/>
      <w:lvlText w:val="•"/>
      <w:lvlJc w:val="left"/>
      <w:pPr>
        <w:ind w:left="3014" w:hanging="167"/>
      </w:pPr>
    </w:lvl>
  </w:abstractNum>
  <w:abstractNum w:abstractNumId="27">
    <w:nsid w:val="00000428"/>
    <w:multiLevelType w:val="multilevel"/>
    <w:tmpl w:val="000008AB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588" w:hanging="167"/>
      </w:pPr>
    </w:lvl>
    <w:lvl w:ilvl="2">
      <w:numFmt w:val="bullet"/>
      <w:lvlText w:val="•"/>
      <w:lvlJc w:val="left"/>
      <w:pPr>
        <w:ind w:left="897" w:hanging="167"/>
      </w:pPr>
    </w:lvl>
    <w:lvl w:ilvl="3">
      <w:numFmt w:val="bullet"/>
      <w:lvlText w:val="•"/>
      <w:lvlJc w:val="left"/>
      <w:pPr>
        <w:ind w:left="1205" w:hanging="167"/>
      </w:pPr>
    </w:lvl>
    <w:lvl w:ilvl="4">
      <w:numFmt w:val="bullet"/>
      <w:lvlText w:val="•"/>
      <w:lvlJc w:val="left"/>
      <w:pPr>
        <w:ind w:left="1514" w:hanging="167"/>
      </w:pPr>
    </w:lvl>
    <w:lvl w:ilvl="5">
      <w:numFmt w:val="bullet"/>
      <w:lvlText w:val="•"/>
      <w:lvlJc w:val="left"/>
      <w:pPr>
        <w:ind w:left="1823" w:hanging="167"/>
      </w:pPr>
    </w:lvl>
    <w:lvl w:ilvl="6">
      <w:numFmt w:val="bullet"/>
      <w:lvlText w:val="•"/>
      <w:lvlJc w:val="left"/>
      <w:pPr>
        <w:ind w:left="2131" w:hanging="167"/>
      </w:pPr>
    </w:lvl>
    <w:lvl w:ilvl="7">
      <w:numFmt w:val="bullet"/>
      <w:lvlText w:val="•"/>
      <w:lvlJc w:val="left"/>
      <w:pPr>
        <w:ind w:left="2440" w:hanging="167"/>
      </w:pPr>
    </w:lvl>
    <w:lvl w:ilvl="8">
      <w:numFmt w:val="bullet"/>
      <w:lvlText w:val="•"/>
      <w:lvlJc w:val="left"/>
      <w:pPr>
        <w:ind w:left="2748" w:hanging="167"/>
      </w:pPr>
    </w:lvl>
  </w:abstractNum>
  <w:abstractNum w:abstractNumId="28">
    <w:nsid w:val="00000429"/>
    <w:multiLevelType w:val="multilevel"/>
    <w:tmpl w:val="000008AC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•"/>
      <w:lvlJc w:val="left"/>
      <w:pPr>
        <w:ind w:left="621" w:hanging="167"/>
      </w:pPr>
    </w:lvl>
    <w:lvl w:ilvl="2">
      <w:numFmt w:val="bullet"/>
      <w:lvlText w:val="•"/>
      <w:lvlJc w:val="left"/>
      <w:pPr>
        <w:ind w:left="963" w:hanging="167"/>
      </w:pPr>
    </w:lvl>
    <w:lvl w:ilvl="3">
      <w:numFmt w:val="bullet"/>
      <w:lvlText w:val="•"/>
      <w:lvlJc w:val="left"/>
      <w:pPr>
        <w:ind w:left="1305" w:hanging="167"/>
      </w:pPr>
    </w:lvl>
    <w:lvl w:ilvl="4">
      <w:numFmt w:val="bullet"/>
      <w:lvlText w:val="•"/>
      <w:lvlJc w:val="left"/>
      <w:pPr>
        <w:ind w:left="1647" w:hanging="167"/>
      </w:pPr>
    </w:lvl>
    <w:lvl w:ilvl="5">
      <w:numFmt w:val="bullet"/>
      <w:lvlText w:val="•"/>
      <w:lvlJc w:val="left"/>
      <w:pPr>
        <w:ind w:left="1989" w:hanging="167"/>
      </w:pPr>
    </w:lvl>
    <w:lvl w:ilvl="6">
      <w:numFmt w:val="bullet"/>
      <w:lvlText w:val="•"/>
      <w:lvlJc w:val="left"/>
      <w:pPr>
        <w:ind w:left="2330" w:hanging="167"/>
      </w:pPr>
    </w:lvl>
    <w:lvl w:ilvl="7">
      <w:numFmt w:val="bullet"/>
      <w:lvlText w:val="•"/>
      <w:lvlJc w:val="left"/>
      <w:pPr>
        <w:ind w:left="2672" w:hanging="167"/>
      </w:pPr>
    </w:lvl>
    <w:lvl w:ilvl="8">
      <w:numFmt w:val="bullet"/>
      <w:lvlText w:val="•"/>
      <w:lvlJc w:val="left"/>
      <w:pPr>
        <w:ind w:left="3014" w:hanging="167"/>
      </w:pPr>
    </w:lvl>
  </w:abstractNum>
  <w:abstractNum w:abstractNumId="29">
    <w:nsid w:val="0000042A"/>
    <w:multiLevelType w:val="multilevel"/>
    <w:tmpl w:val="000008AD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788" w:hanging="194"/>
      </w:pPr>
    </w:lvl>
    <w:lvl w:ilvl="3">
      <w:numFmt w:val="bullet"/>
      <w:lvlText w:val="•"/>
      <w:lvlJc w:val="left"/>
      <w:pPr>
        <w:ind w:left="1096" w:hanging="194"/>
      </w:pPr>
    </w:lvl>
    <w:lvl w:ilvl="4">
      <w:numFmt w:val="bullet"/>
      <w:lvlText w:val="•"/>
      <w:lvlJc w:val="left"/>
      <w:pPr>
        <w:ind w:left="1405" w:hanging="194"/>
      </w:pPr>
    </w:lvl>
    <w:lvl w:ilvl="5">
      <w:numFmt w:val="bullet"/>
      <w:lvlText w:val="•"/>
      <w:lvlJc w:val="left"/>
      <w:pPr>
        <w:ind w:left="1713" w:hanging="194"/>
      </w:pPr>
    </w:lvl>
    <w:lvl w:ilvl="6">
      <w:numFmt w:val="bullet"/>
      <w:lvlText w:val="•"/>
      <w:lvlJc w:val="left"/>
      <w:pPr>
        <w:ind w:left="2021" w:hanging="194"/>
      </w:pPr>
    </w:lvl>
    <w:lvl w:ilvl="7">
      <w:numFmt w:val="bullet"/>
      <w:lvlText w:val="•"/>
      <w:lvlJc w:val="left"/>
      <w:pPr>
        <w:ind w:left="2330" w:hanging="194"/>
      </w:pPr>
    </w:lvl>
    <w:lvl w:ilvl="8">
      <w:numFmt w:val="bullet"/>
      <w:lvlText w:val="•"/>
      <w:lvlJc w:val="left"/>
      <w:pPr>
        <w:ind w:left="2638" w:hanging="194"/>
      </w:pPr>
    </w:lvl>
  </w:abstractNum>
  <w:abstractNum w:abstractNumId="30">
    <w:nsid w:val="0000042B"/>
    <w:multiLevelType w:val="multilevel"/>
    <w:tmpl w:val="000008AE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763" w:hanging="194"/>
      </w:pPr>
    </w:lvl>
    <w:lvl w:ilvl="3">
      <w:numFmt w:val="bullet"/>
      <w:lvlText w:val="•"/>
      <w:lvlJc w:val="left"/>
      <w:pPr>
        <w:ind w:left="1047" w:hanging="194"/>
      </w:pPr>
    </w:lvl>
    <w:lvl w:ilvl="4">
      <w:numFmt w:val="bullet"/>
      <w:lvlText w:val="•"/>
      <w:lvlJc w:val="left"/>
      <w:pPr>
        <w:ind w:left="1331" w:hanging="194"/>
      </w:pPr>
    </w:lvl>
    <w:lvl w:ilvl="5">
      <w:numFmt w:val="bullet"/>
      <w:lvlText w:val="•"/>
      <w:lvlJc w:val="left"/>
      <w:pPr>
        <w:ind w:left="1615" w:hanging="194"/>
      </w:pPr>
    </w:lvl>
    <w:lvl w:ilvl="6">
      <w:numFmt w:val="bullet"/>
      <w:lvlText w:val="•"/>
      <w:lvlJc w:val="left"/>
      <w:pPr>
        <w:ind w:left="1899" w:hanging="194"/>
      </w:pPr>
    </w:lvl>
    <w:lvl w:ilvl="7">
      <w:numFmt w:val="bullet"/>
      <w:lvlText w:val="•"/>
      <w:lvlJc w:val="left"/>
      <w:pPr>
        <w:ind w:left="2182" w:hanging="194"/>
      </w:pPr>
    </w:lvl>
    <w:lvl w:ilvl="8">
      <w:numFmt w:val="bullet"/>
      <w:lvlText w:val="•"/>
      <w:lvlJc w:val="left"/>
      <w:pPr>
        <w:ind w:left="2466" w:hanging="194"/>
      </w:pPr>
    </w:lvl>
  </w:abstractNum>
  <w:abstractNum w:abstractNumId="31">
    <w:nsid w:val="0000042C"/>
    <w:multiLevelType w:val="multilevel"/>
    <w:tmpl w:val="000008AF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–"/>
      <w:lvlJc w:val="left"/>
      <w:pPr>
        <w:ind w:left="476" w:hanging="194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800" w:hanging="194"/>
      </w:pPr>
    </w:lvl>
    <w:lvl w:ilvl="3">
      <w:numFmt w:val="bullet"/>
      <w:lvlText w:val="•"/>
      <w:lvlJc w:val="left"/>
      <w:pPr>
        <w:ind w:left="1121" w:hanging="194"/>
      </w:pPr>
    </w:lvl>
    <w:lvl w:ilvl="4">
      <w:numFmt w:val="bullet"/>
      <w:lvlText w:val="•"/>
      <w:lvlJc w:val="left"/>
      <w:pPr>
        <w:ind w:left="1442" w:hanging="194"/>
      </w:pPr>
    </w:lvl>
    <w:lvl w:ilvl="5">
      <w:numFmt w:val="bullet"/>
      <w:lvlText w:val="•"/>
      <w:lvlJc w:val="left"/>
      <w:pPr>
        <w:ind w:left="1762" w:hanging="194"/>
      </w:pPr>
    </w:lvl>
    <w:lvl w:ilvl="6">
      <w:numFmt w:val="bullet"/>
      <w:lvlText w:val="•"/>
      <w:lvlJc w:val="left"/>
      <w:pPr>
        <w:ind w:left="2083" w:hanging="194"/>
      </w:pPr>
    </w:lvl>
    <w:lvl w:ilvl="7">
      <w:numFmt w:val="bullet"/>
      <w:lvlText w:val="•"/>
      <w:lvlJc w:val="left"/>
      <w:pPr>
        <w:ind w:left="2404" w:hanging="194"/>
      </w:pPr>
    </w:lvl>
    <w:lvl w:ilvl="8">
      <w:numFmt w:val="bullet"/>
      <w:lvlText w:val="•"/>
      <w:lvlJc w:val="left"/>
      <w:pPr>
        <w:ind w:left="2724" w:hanging="194"/>
      </w:pPr>
    </w:lvl>
  </w:abstractNum>
  <w:abstractNum w:abstractNumId="32">
    <w:nsid w:val="16F6034D"/>
    <w:multiLevelType w:val="multilevel"/>
    <w:tmpl w:val="8C562AF4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-"/>
      <w:lvlJc w:val="left"/>
      <w:pPr>
        <w:ind w:left="476" w:hanging="194"/>
      </w:pPr>
      <w:rPr>
        <w:rFonts w:ascii="Calibri" w:hAnsi="Calibri" w:hint="default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763" w:hanging="194"/>
      </w:pPr>
    </w:lvl>
    <w:lvl w:ilvl="3">
      <w:numFmt w:val="bullet"/>
      <w:lvlText w:val="•"/>
      <w:lvlJc w:val="left"/>
      <w:pPr>
        <w:ind w:left="1047" w:hanging="194"/>
      </w:pPr>
    </w:lvl>
    <w:lvl w:ilvl="4">
      <w:numFmt w:val="bullet"/>
      <w:lvlText w:val="•"/>
      <w:lvlJc w:val="left"/>
      <w:pPr>
        <w:ind w:left="1331" w:hanging="194"/>
      </w:pPr>
    </w:lvl>
    <w:lvl w:ilvl="5">
      <w:numFmt w:val="bullet"/>
      <w:lvlText w:val="•"/>
      <w:lvlJc w:val="left"/>
      <w:pPr>
        <w:ind w:left="1615" w:hanging="194"/>
      </w:pPr>
    </w:lvl>
    <w:lvl w:ilvl="6">
      <w:numFmt w:val="bullet"/>
      <w:lvlText w:val="•"/>
      <w:lvlJc w:val="left"/>
      <w:pPr>
        <w:ind w:left="1898" w:hanging="194"/>
      </w:pPr>
    </w:lvl>
    <w:lvl w:ilvl="7">
      <w:numFmt w:val="bullet"/>
      <w:lvlText w:val="•"/>
      <w:lvlJc w:val="left"/>
      <w:pPr>
        <w:ind w:left="2182" w:hanging="194"/>
      </w:pPr>
    </w:lvl>
    <w:lvl w:ilvl="8">
      <w:numFmt w:val="bullet"/>
      <w:lvlText w:val="•"/>
      <w:lvlJc w:val="left"/>
      <w:pPr>
        <w:ind w:left="2466" w:hanging="194"/>
      </w:pPr>
    </w:lvl>
  </w:abstractNum>
  <w:abstractNum w:abstractNumId="33">
    <w:nsid w:val="7A1F5584"/>
    <w:multiLevelType w:val="multilevel"/>
    <w:tmpl w:val="F3D834DA"/>
    <w:lvl w:ilvl="0">
      <w:numFmt w:val="bullet"/>
      <w:lvlText w:val="•"/>
      <w:lvlJc w:val="left"/>
      <w:pPr>
        <w:ind w:left="282" w:hanging="167"/>
      </w:pPr>
      <w:rPr>
        <w:rFonts w:ascii="HelveticaNeueLT Pro 55 Roman" w:hAnsi="HelveticaNeueLT Pro 55 Roman" w:cs="HelveticaNeueLT Pro 55 Roman"/>
        <w:b w:val="0"/>
        <w:bCs w:val="0"/>
        <w:color w:val="221F1F"/>
        <w:w w:val="104"/>
        <w:sz w:val="15"/>
        <w:szCs w:val="15"/>
      </w:rPr>
    </w:lvl>
    <w:lvl w:ilvl="1">
      <w:numFmt w:val="bullet"/>
      <w:lvlText w:val="-"/>
      <w:lvlJc w:val="left"/>
      <w:pPr>
        <w:ind w:left="476" w:hanging="194"/>
      </w:pPr>
      <w:rPr>
        <w:rFonts w:ascii="Calibri" w:hAnsi="Calibri" w:hint="default"/>
        <w:b w:val="0"/>
        <w:bCs w:val="0"/>
        <w:color w:val="221F1F"/>
        <w:w w:val="104"/>
        <w:sz w:val="15"/>
        <w:szCs w:val="15"/>
      </w:rPr>
    </w:lvl>
    <w:lvl w:ilvl="2">
      <w:numFmt w:val="bullet"/>
      <w:lvlText w:val="•"/>
      <w:lvlJc w:val="left"/>
      <w:pPr>
        <w:ind w:left="763" w:hanging="194"/>
      </w:pPr>
    </w:lvl>
    <w:lvl w:ilvl="3">
      <w:numFmt w:val="bullet"/>
      <w:lvlText w:val="•"/>
      <w:lvlJc w:val="left"/>
      <w:pPr>
        <w:ind w:left="1047" w:hanging="194"/>
      </w:pPr>
    </w:lvl>
    <w:lvl w:ilvl="4">
      <w:numFmt w:val="bullet"/>
      <w:lvlText w:val="•"/>
      <w:lvlJc w:val="left"/>
      <w:pPr>
        <w:ind w:left="1331" w:hanging="194"/>
      </w:pPr>
    </w:lvl>
    <w:lvl w:ilvl="5">
      <w:numFmt w:val="bullet"/>
      <w:lvlText w:val="•"/>
      <w:lvlJc w:val="left"/>
      <w:pPr>
        <w:ind w:left="1615" w:hanging="194"/>
      </w:pPr>
    </w:lvl>
    <w:lvl w:ilvl="6">
      <w:numFmt w:val="bullet"/>
      <w:lvlText w:val="•"/>
      <w:lvlJc w:val="left"/>
      <w:pPr>
        <w:ind w:left="1898" w:hanging="194"/>
      </w:pPr>
    </w:lvl>
    <w:lvl w:ilvl="7">
      <w:numFmt w:val="bullet"/>
      <w:lvlText w:val="•"/>
      <w:lvlJc w:val="left"/>
      <w:pPr>
        <w:ind w:left="2182" w:hanging="194"/>
      </w:pPr>
    </w:lvl>
    <w:lvl w:ilvl="8">
      <w:numFmt w:val="bullet"/>
      <w:lvlText w:val="•"/>
      <w:lvlJc w:val="left"/>
      <w:pPr>
        <w:ind w:left="2466" w:hanging="194"/>
      </w:pPr>
    </w:lvl>
  </w:abstractNum>
  <w:num w:numId="1">
    <w:abstractNumId w:val="31"/>
  </w:num>
  <w:num w:numId="2">
    <w:abstractNumId w:val="30"/>
  </w:num>
  <w:num w:numId="3">
    <w:abstractNumId w:val="29"/>
  </w:num>
  <w:num w:numId="4">
    <w:abstractNumId w:val="28"/>
  </w:num>
  <w:num w:numId="5">
    <w:abstractNumId w:val="27"/>
  </w:num>
  <w:num w:numId="6">
    <w:abstractNumId w:val="26"/>
  </w:num>
  <w:num w:numId="7">
    <w:abstractNumId w:val="25"/>
  </w:num>
  <w:num w:numId="8">
    <w:abstractNumId w:val="24"/>
  </w:num>
  <w:num w:numId="9">
    <w:abstractNumId w:val="23"/>
  </w:num>
  <w:num w:numId="10">
    <w:abstractNumId w:val="22"/>
  </w:num>
  <w:num w:numId="11">
    <w:abstractNumId w:val="21"/>
  </w:num>
  <w:num w:numId="12">
    <w:abstractNumId w:val="20"/>
  </w:num>
  <w:num w:numId="13">
    <w:abstractNumId w:val="19"/>
  </w:num>
  <w:num w:numId="14">
    <w:abstractNumId w:val="18"/>
  </w:num>
  <w:num w:numId="15">
    <w:abstractNumId w:val="17"/>
  </w:num>
  <w:num w:numId="16">
    <w:abstractNumId w:val="16"/>
  </w:num>
  <w:num w:numId="17">
    <w:abstractNumId w:val="15"/>
  </w:num>
  <w:num w:numId="18">
    <w:abstractNumId w:val="14"/>
  </w:num>
  <w:num w:numId="19">
    <w:abstractNumId w:val="13"/>
  </w:num>
  <w:num w:numId="20">
    <w:abstractNumId w:val="12"/>
  </w:num>
  <w:num w:numId="21">
    <w:abstractNumId w:val="11"/>
  </w:num>
  <w:num w:numId="22">
    <w:abstractNumId w:val="10"/>
  </w:num>
  <w:num w:numId="23">
    <w:abstractNumId w:val="9"/>
  </w:num>
  <w:num w:numId="24">
    <w:abstractNumId w:val="8"/>
  </w:num>
  <w:num w:numId="25">
    <w:abstractNumId w:val="7"/>
  </w:num>
  <w:num w:numId="26">
    <w:abstractNumId w:val="6"/>
  </w:num>
  <w:num w:numId="27">
    <w:abstractNumId w:val="5"/>
  </w:num>
  <w:num w:numId="28">
    <w:abstractNumId w:val="4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32"/>
  </w:num>
  <w:num w:numId="34">
    <w:abstractNumId w:val="33"/>
  </w:num>
  <w:numIdMacAtCleanup w:val="3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240A51"/>
    <w:rsid w:val="00037478"/>
    <w:rsid w:val="00240A51"/>
    <w:rsid w:val="00726AF3"/>
    <w:rsid w:val="007F1D8A"/>
    <w:rsid w:val="00D91E96"/>
    <w:rsid w:val="00DB5A7A"/>
    <w:rsid w:val="00ED1480"/>
    <w:rsid w:val="00ED5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40A51"/>
  </w:style>
  <w:style w:type="paragraph" w:styleId="Nagwek1">
    <w:name w:val="heading 1"/>
    <w:basedOn w:val="Normalny"/>
    <w:next w:val="Normalny"/>
    <w:link w:val="Nagwek1Znak"/>
    <w:qFormat/>
    <w:rsid w:val="00240A51"/>
    <w:pPr>
      <w:widowControl w:val="0"/>
      <w:autoSpaceDE w:val="0"/>
      <w:autoSpaceDN w:val="0"/>
      <w:adjustRightInd w:val="0"/>
      <w:spacing w:before="69" w:after="0" w:line="240" w:lineRule="auto"/>
      <w:ind w:left="1052"/>
      <w:outlineLvl w:val="0"/>
    </w:pPr>
    <w:rPr>
      <w:rFonts w:ascii="Bookman Old Style" w:eastAsiaTheme="minorEastAsia" w:hAnsi="Bookman Old Style" w:cs="Bookman Old Style"/>
      <w:sz w:val="21"/>
      <w:szCs w:val="21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240A51"/>
    <w:pPr>
      <w:keepNext/>
      <w:spacing w:after="120" w:line="240" w:lineRule="auto"/>
      <w:outlineLvl w:val="1"/>
    </w:pPr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240A5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40A51"/>
    <w:rPr>
      <w:rFonts w:ascii="Bookman Old Style" w:eastAsiaTheme="minorEastAsia" w:hAnsi="Bookman Old Style" w:cs="Bookman Old Style"/>
      <w:sz w:val="21"/>
      <w:szCs w:val="21"/>
      <w:lang w:eastAsia="pl-PL"/>
    </w:rPr>
  </w:style>
  <w:style w:type="character" w:customStyle="1" w:styleId="Nagwek2Znak">
    <w:name w:val="Nagłówek 2 Znak"/>
    <w:basedOn w:val="Domylnaczcionkaakapitu"/>
    <w:link w:val="Nagwek2"/>
    <w:rsid w:val="00240A51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240A5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ekstpodstawowy">
    <w:name w:val="Body Text"/>
    <w:basedOn w:val="Normalny"/>
    <w:link w:val="TekstpodstawowyZnak"/>
    <w:qFormat/>
    <w:rsid w:val="00240A51"/>
    <w:pPr>
      <w:widowControl w:val="0"/>
      <w:autoSpaceDE w:val="0"/>
      <w:autoSpaceDN w:val="0"/>
      <w:adjustRightInd w:val="0"/>
      <w:spacing w:after="0" w:line="240" w:lineRule="auto"/>
    </w:pPr>
    <w:rPr>
      <w:rFonts w:ascii="Book Antiqua" w:eastAsiaTheme="minorEastAsia" w:hAnsi="Book Antiqua" w:cs="Book Antiqua"/>
      <w:sz w:val="17"/>
      <w:szCs w:val="17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240A51"/>
    <w:rPr>
      <w:rFonts w:ascii="Book Antiqua" w:eastAsiaTheme="minorEastAsia" w:hAnsi="Book Antiqua" w:cs="Book Antiqua"/>
      <w:sz w:val="17"/>
      <w:szCs w:val="17"/>
      <w:lang w:eastAsia="pl-PL"/>
    </w:rPr>
  </w:style>
  <w:style w:type="paragraph" w:styleId="Akapitzlist">
    <w:name w:val="List Paragraph"/>
    <w:basedOn w:val="Normalny"/>
    <w:uiPriority w:val="1"/>
    <w:qFormat/>
    <w:rsid w:val="00240A51"/>
    <w:pPr>
      <w:widowControl w:val="0"/>
      <w:autoSpaceDE w:val="0"/>
      <w:autoSpaceDN w:val="0"/>
      <w:adjustRightInd w:val="0"/>
      <w:spacing w:before="5" w:after="0" w:line="240" w:lineRule="auto"/>
      <w:ind w:left="1062" w:hanging="221"/>
    </w:pPr>
    <w:rPr>
      <w:rFonts w:ascii="Book Antiqua" w:eastAsiaTheme="minorEastAsia" w:hAnsi="Book Antiqua" w:cs="Book Antiqua"/>
      <w:sz w:val="24"/>
      <w:szCs w:val="24"/>
      <w:lang w:eastAsia="pl-PL"/>
    </w:rPr>
  </w:style>
  <w:style w:type="paragraph" w:customStyle="1" w:styleId="TableParagraph">
    <w:name w:val="Table Paragraph"/>
    <w:basedOn w:val="Normalny"/>
    <w:uiPriority w:val="1"/>
    <w:qFormat/>
    <w:rsid w:val="00240A51"/>
    <w:pPr>
      <w:widowControl w:val="0"/>
      <w:autoSpaceDE w:val="0"/>
      <w:autoSpaceDN w:val="0"/>
      <w:adjustRightInd w:val="0"/>
      <w:spacing w:after="0" w:line="240" w:lineRule="auto"/>
      <w:ind w:left="282" w:hanging="166"/>
    </w:pPr>
    <w:rPr>
      <w:rFonts w:ascii="HelveticaNeueLT Pro 55 Roman" w:eastAsiaTheme="minorEastAsia" w:hAnsi="HelveticaNeueLT Pro 55 Roman" w:cs="HelveticaNeueLT Pro 55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40A51"/>
    <w:pPr>
      <w:widowControl w:val="0"/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</w:pPr>
    <w:rPr>
      <w:rFonts w:ascii="HelveticaNeueLT Pro 55 Roman" w:eastAsiaTheme="minorEastAsia" w:hAnsi="HelveticaNeueLT Pro 55 Roman" w:cs="HelveticaNeueLT Pro 55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240A51"/>
    <w:rPr>
      <w:rFonts w:ascii="HelveticaNeueLT Pro 55 Roman" w:eastAsiaTheme="minorEastAsia" w:hAnsi="HelveticaNeueLT Pro 55 Roman" w:cs="HelveticaNeueLT Pro 55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40A51"/>
    <w:pPr>
      <w:widowControl w:val="0"/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</w:pPr>
    <w:rPr>
      <w:rFonts w:ascii="HelveticaNeueLT Pro 55 Roman" w:eastAsiaTheme="minorEastAsia" w:hAnsi="HelveticaNeueLT Pro 55 Roman" w:cs="HelveticaNeueLT Pro 55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240A51"/>
    <w:rPr>
      <w:rFonts w:ascii="HelveticaNeueLT Pro 55 Roman" w:eastAsiaTheme="minorEastAsia" w:hAnsi="HelveticaNeueLT Pro 55 Roman" w:cs="HelveticaNeueLT Pro 55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0A51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Theme="minorEastAsia" w:hAnsi="Segoe UI" w:cs="Segoe UI"/>
      <w:sz w:val="18"/>
      <w:szCs w:val="18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0A51"/>
    <w:rPr>
      <w:rFonts w:ascii="Segoe UI" w:eastAsiaTheme="minorEastAsia" w:hAnsi="Segoe UI" w:cs="Segoe UI"/>
      <w:sz w:val="18"/>
      <w:szCs w:val="18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240A51"/>
    <w:rPr>
      <w:color w:val="808080"/>
    </w:rPr>
  </w:style>
  <w:style w:type="paragraph" w:customStyle="1" w:styleId="stopkaSc">
    <w:name w:val="stopka_Sc"/>
    <w:basedOn w:val="Stopka"/>
    <w:link w:val="stopkaScZnak"/>
    <w:qFormat/>
    <w:rsid w:val="00240A51"/>
    <w:pPr>
      <w:widowControl/>
      <w:tabs>
        <w:tab w:val="clear" w:pos="4513"/>
        <w:tab w:val="clear" w:pos="9026"/>
        <w:tab w:val="center" w:pos="4536"/>
        <w:tab w:val="right" w:pos="9072"/>
      </w:tabs>
      <w:autoSpaceDE/>
      <w:autoSpaceDN/>
      <w:adjustRightInd/>
    </w:pPr>
    <w:rPr>
      <w:rFonts w:eastAsiaTheme="minorHAnsi" w:cs="Times New Roman"/>
      <w:sz w:val="16"/>
      <w:szCs w:val="16"/>
      <w:lang w:val="en-US" w:eastAsia="en-US"/>
    </w:rPr>
  </w:style>
  <w:style w:type="character" w:customStyle="1" w:styleId="stopkaScZnak">
    <w:name w:val="stopka_Sc Znak"/>
    <w:basedOn w:val="StopkaZnak"/>
    <w:link w:val="stopkaSc"/>
    <w:rsid w:val="00240A51"/>
    <w:rPr>
      <w:rFonts w:cs="Times New Roman"/>
      <w:sz w:val="16"/>
      <w:szCs w:val="16"/>
      <w:lang w:val="en-US"/>
    </w:rPr>
  </w:style>
  <w:style w:type="character" w:customStyle="1" w:styleId="ui-provider">
    <w:name w:val="ui-provider"/>
    <w:basedOn w:val="Domylnaczcionkaakapitu"/>
    <w:rsid w:val="00240A51"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40A51"/>
    <w:pPr>
      <w:widowControl w:val="0"/>
      <w:autoSpaceDE w:val="0"/>
      <w:autoSpaceDN w:val="0"/>
      <w:adjustRightInd w:val="0"/>
      <w:spacing w:after="0" w:line="240" w:lineRule="auto"/>
    </w:pPr>
    <w:rPr>
      <w:rFonts w:ascii="HelveticaNeueLT Pro 55 Roman" w:eastAsiaTheme="minorEastAsia" w:hAnsi="HelveticaNeueLT Pro 55 Roman" w:cs="HelveticaNeueLT Pro 55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40A51"/>
    <w:rPr>
      <w:rFonts w:ascii="HelveticaNeueLT Pro 55 Roman" w:eastAsiaTheme="minorEastAsia" w:hAnsi="HelveticaNeueLT Pro 55 Roman" w:cs="HelveticaNeueLT Pro 55 Roman"/>
      <w:sz w:val="20"/>
      <w:szCs w:val="20"/>
      <w:lang w:eastAsia="pl-PL"/>
    </w:rPr>
  </w:style>
  <w:style w:type="character" w:styleId="Pogrubienie">
    <w:name w:val="Strong"/>
    <w:uiPriority w:val="22"/>
    <w:qFormat/>
    <w:rsid w:val="00240A51"/>
    <w:rPr>
      <w:b/>
      <w:bCs/>
    </w:rPr>
  </w:style>
  <w:style w:type="character" w:customStyle="1" w:styleId="StopkaZnak1">
    <w:name w:val="Stopka Znak1"/>
    <w:uiPriority w:val="99"/>
    <w:rsid w:val="00240A51"/>
    <w:rPr>
      <w:sz w:val="24"/>
      <w:szCs w:val="24"/>
    </w:rPr>
  </w:style>
  <w:style w:type="paragraph" w:styleId="Tytu">
    <w:name w:val="Title"/>
    <w:basedOn w:val="Normalny"/>
    <w:link w:val="TytuZnak"/>
    <w:qFormat/>
    <w:rsid w:val="00240A5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240A51"/>
    <w:rPr>
      <w:rFonts w:ascii="Times New Roman" w:eastAsia="Times New Roman" w:hAnsi="Times New Roman" w:cs="Times New Roman"/>
      <w:b/>
      <w:sz w:val="28"/>
      <w:szCs w:val="24"/>
      <w:lang w:eastAsia="pl-PL"/>
    </w:rPr>
  </w:style>
  <w:style w:type="paragraph" w:styleId="Legenda">
    <w:name w:val="caption"/>
    <w:basedOn w:val="Normalny"/>
    <w:next w:val="Normalny"/>
    <w:qFormat/>
    <w:rsid w:val="00240A51"/>
    <w:pPr>
      <w:spacing w:before="120"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0A51"/>
    <w:rPr>
      <w:rFonts w:ascii="Times New Roman" w:eastAsia="Times New Roman" w:hAnsi="Times New Roman" w:cs="Times New Roman"/>
      <w:b/>
      <w:bCs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0A51"/>
    <w:pPr>
      <w:widowControl/>
      <w:autoSpaceDE/>
      <w:autoSpaceDN/>
      <w:adjustRightInd/>
    </w:pPr>
    <w:rPr>
      <w:rFonts w:ascii="Times New Roman" w:eastAsia="Times New Roman" w:hAnsi="Times New Roman" w:cs="Times New Roman"/>
      <w:b/>
      <w:bCs/>
    </w:rPr>
  </w:style>
  <w:style w:type="character" w:customStyle="1" w:styleId="TematkomentarzaZnak1">
    <w:name w:val="Temat komentarza Znak1"/>
    <w:basedOn w:val="TekstkomentarzaZnak"/>
    <w:link w:val="Tematkomentarza"/>
    <w:uiPriority w:val="99"/>
    <w:semiHidden/>
    <w:rsid w:val="00240A51"/>
    <w:rPr>
      <w:b/>
      <w:bCs/>
    </w:rPr>
  </w:style>
  <w:style w:type="table" w:styleId="Tabela-Siatka">
    <w:name w:val="Table Grid"/>
    <w:basedOn w:val="Standardowy"/>
    <w:uiPriority w:val="59"/>
    <w:rsid w:val="00240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4667</Words>
  <Characters>28004</Characters>
  <Application>Microsoft Office Word</Application>
  <DocSecurity>0</DocSecurity>
  <Lines>233</Lines>
  <Paragraphs>65</Paragraphs>
  <ScaleCrop>false</ScaleCrop>
  <Company/>
  <LinksUpToDate>false</LinksUpToDate>
  <CharactersWithSpaces>32606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tocka</dc:creator>
  <cp:lastModifiedBy>tocka</cp:lastModifiedBy>
  <cp:revision>2</cp:revision>
  <dcterms:created xsi:type="dcterms:W3CDTF">2026-09-08T14:40:00Z</dcterms:created>
  <dcterms:modified xsi:type="dcterms:W3CDTF">2026-09-08T14:40:00Z</dcterms:modified>
</cp:coreProperties>
</file>