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62C" w:rsidRDefault="00F7362C" w:rsidP="00F7362C">
      <w:pPr>
        <w:rPr>
          <w:b/>
        </w:rPr>
      </w:pPr>
      <w:r>
        <w:rPr>
          <w:b/>
        </w:rPr>
        <w:t>WYMAGANIA NA POSZCZEGÓLNE OCENY</w:t>
      </w:r>
      <w:r>
        <w:rPr>
          <w:b/>
        </w:rPr>
        <w:br/>
        <w:t xml:space="preserve">INFORMATYKA KLASA  </w:t>
      </w:r>
      <w:r>
        <w:rPr>
          <w:b/>
        </w:rPr>
        <w:t>1</w:t>
      </w:r>
      <w:r>
        <w:rPr>
          <w:b/>
        </w:rPr>
        <w:t xml:space="preserve"> TECHNIKUM</w:t>
      </w:r>
    </w:p>
    <w:tbl>
      <w:tblPr>
        <w:tblStyle w:val="Tabela-Siatka"/>
        <w:tblpPr w:leftFromText="141" w:rightFromText="141" w:horzAnchor="margin" w:tblpY="840"/>
        <w:tblW w:w="15246" w:type="dxa"/>
        <w:tblLayout w:type="fixed"/>
        <w:tblLook w:val="01E0" w:firstRow="1" w:lastRow="1" w:firstColumn="1" w:lastColumn="1" w:noHBand="0" w:noVBand="0"/>
      </w:tblPr>
      <w:tblGrid>
        <w:gridCol w:w="849"/>
        <w:gridCol w:w="1273"/>
        <w:gridCol w:w="708"/>
        <w:gridCol w:w="2801"/>
        <w:gridCol w:w="2664"/>
        <w:gridCol w:w="2273"/>
        <w:gridCol w:w="1985"/>
        <w:gridCol w:w="2693"/>
      </w:tblGrid>
      <w:tr w:rsidR="00F7362C" w:rsidRPr="00EF3044" w:rsidTr="001877EC">
        <w:trPr>
          <w:trHeight w:val="285"/>
        </w:trPr>
        <w:tc>
          <w:tcPr>
            <w:tcW w:w="849" w:type="dxa"/>
            <w:vMerge w:val="restart"/>
          </w:tcPr>
          <w:p w:rsidR="00F7362C" w:rsidRPr="00EF3044" w:rsidRDefault="00F7362C" w:rsidP="001877EC">
            <w:pPr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1273" w:type="dxa"/>
            <w:vMerge w:val="restart"/>
          </w:tcPr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Temat</w:t>
            </w:r>
          </w:p>
        </w:tc>
        <w:tc>
          <w:tcPr>
            <w:tcW w:w="708" w:type="dxa"/>
            <w:vMerge w:val="restart"/>
            <w:vAlign w:val="center"/>
          </w:tcPr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Liczba godzin</w:t>
            </w:r>
          </w:p>
        </w:tc>
        <w:tc>
          <w:tcPr>
            <w:tcW w:w="12416" w:type="dxa"/>
            <w:gridSpan w:val="5"/>
          </w:tcPr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</w:p>
        </w:tc>
      </w:tr>
      <w:tr w:rsidR="00F7362C" w:rsidRPr="00EF3044" w:rsidTr="001877EC">
        <w:trPr>
          <w:trHeight w:val="767"/>
        </w:trPr>
        <w:tc>
          <w:tcPr>
            <w:tcW w:w="849" w:type="dxa"/>
            <w:vMerge/>
          </w:tcPr>
          <w:p w:rsidR="00F7362C" w:rsidRPr="00EF3044" w:rsidRDefault="00F7362C" w:rsidP="001877EC"/>
        </w:tc>
        <w:tc>
          <w:tcPr>
            <w:tcW w:w="1273" w:type="dxa"/>
            <w:vMerge/>
          </w:tcPr>
          <w:p w:rsidR="00F7362C" w:rsidRPr="00EF3044" w:rsidRDefault="00F7362C" w:rsidP="001877EC">
            <w:pPr>
              <w:spacing w:after="160" w:line="259" w:lineRule="auto"/>
            </w:pPr>
          </w:p>
        </w:tc>
        <w:tc>
          <w:tcPr>
            <w:tcW w:w="708" w:type="dxa"/>
            <w:vMerge/>
          </w:tcPr>
          <w:p w:rsidR="00F7362C" w:rsidRPr="00EF3044" w:rsidRDefault="00F7362C" w:rsidP="001877EC">
            <w:pPr>
              <w:spacing w:after="160" w:line="259" w:lineRule="auto"/>
            </w:pPr>
          </w:p>
        </w:tc>
        <w:tc>
          <w:tcPr>
            <w:tcW w:w="2801" w:type="dxa"/>
          </w:tcPr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dopuszczająca</w:t>
            </w:r>
          </w:p>
          <w:p w:rsidR="00F7362C" w:rsidRPr="00EF3044" w:rsidRDefault="00F7362C" w:rsidP="001877EC">
            <w:pPr>
              <w:spacing w:after="160" w:line="259" w:lineRule="auto"/>
            </w:pPr>
            <w:r w:rsidRPr="00EF3044">
              <w:t>Uczeń:</w:t>
            </w:r>
          </w:p>
        </w:tc>
        <w:tc>
          <w:tcPr>
            <w:tcW w:w="2664" w:type="dxa"/>
          </w:tcPr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dostateczna</w:t>
            </w:r>
          </w:p>
          <w:p w:rsidR="00F7362C" w:rsidRPr="00EF3044" w:rsidRDefault="00F7362C" w:rsidP="001877EC">
            <w:pPr>
              <w:spacing w:after="160" w:line="259" w:lineRule="auto"/>
            </w:pPr>
            <w:r w:rsidRPr="00EF3044">
              <w:t>Uczeń spełnia wymagania na ocenę dopuszczającą a ponadto:</w:t>
            </w:r>
          </w:p>
        </w:tc>
        <w:tc>
          <w:tcPr>
            <w:tcW w:w="2273" w:type="dxa"/>
          </w:tcPr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dobra</w:t>
            </w:r>
          </w:p>
          <w:p w:rsidR="00F7362C" w:rsidRPr="00EF3044" w:rsidRDefault="00F7362C" w:rsidP="001877EC">
            <w:pPr>
              <w:spacing w:after="160" w:line="259" w:lineRule="auto"/>
            </w:pPr>
            <w:r w:rsidRPr="00EF3044">
              <w:t>Uczeń spełnia wymagania na ocenę dostateczną a ponadto:</w:t>
            </w:r>
          </w:p>
        </w:tc>
        <w:tc>
          <w:tcPr>
            <w:tcW w:w="1985" w:type="dxa"/>
          </w:tcPr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bardzo dobra</w:t>
            </w:r>
          </w:p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 w:rsidRPr="00EF3044">
              <w:t>Uczeń spełnia wymagania dobrą a ponadto:</w:t>
            </w:r>
          </w:p>
        </w:tc>
        <w:tc>
          <w:tcPr>
            <w:tcW w:w="2693" w:type="dxa"/>
          </w:tcPr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celująca</w:t>
            </w:r>
          </w:p>
          <w:p w:rsidR="00F7362C" w:rsidRPr="00EF3044" w:rsidRDefault="00F7362C" w:rsidP="001877EC">
            <w:pPr>
              <w:spacing w:after="160" w:line="259" w:lineRule="auto"/>
              <w:rPr>
                <w:b/>
              </w:rPr>
            </w:pPr>
            <w:r w:rsidRPr="00EF3044">
              <w:t>Uczeń spełnia wymagania na ocenę bardzo dobrą a ponadto: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Systemy operacyjne 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wymienia systemy operacyjne oraz ich zadania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rozumie kwestie związane z bezpieczeństwem w przestrzeni cyfrowej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rozumie potrzebę stosowania kont użytkownika w systemie operacyjnym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zasady bezpieczeństwa obowiązujące w pracowni komputerowej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instaluje i aktualizuje oprogramowanie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pracuje w środowisku sieciowym</w:t>
            </w:r>
          </w:p>
        </w:tc>
        <w:tc>
          <w:tcPr>
            <w:tcW w:w="2664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rozumie kwestie związane z bezpieczeństwem w przestrzeni cyfrowej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rozumie potrzebę stosowania kont użytkownika w systemie operacyjnym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zasady bezpieczeństwa obowiązujące w pracowni komputerowej</w:t>
            </w:r>
          </w:p>
          <w:p w:rsidR="000B7347" w:rsidRPr="00EF3044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instaluje i aktualizuje oprogramowanie</w:t>
            </w:r>
          </w:p>
          <w:p w:rsidR="000B7347" w:rsidRPr="00EF3044" w:rsidRDefault="000B7347" w:rsidP="000B734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pracuje w środowisku sieciowym</w:t>
            </w:r>
          </w:p>
        </w:tc>
        <w:tc>
          <w:tcPr>
            <w:tcW w:w="1985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wyjaśnia, w jakim trybie (jądra czy użytkownika) powinien pracować program sterownika urządzenia w większości systemów operacyjnych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zna procedurę wykonania kopii zapasowej dla systemu operacyjnego i wszystkich danych 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użytkownika komputera</w:t>
            </w:r>
          </w:p>
          <w:p w:rsidR="000B7347" w:rsidRPr="00EF3044" w:rsidRDefault="000B7347" w:rsidP="000B7347">
            <w:pPr>
              <w:rPr>
                <w:b/>
              </w:rPr>
            </w:pP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tworzy nośnik awaryjny uruchamiający komputer, gdy zainstalowany na nim system operacyjny nie działa prawidłowo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wie, czym są fragmentacja i defragmentacja dysku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sprawdza poziom fragmentacji dysku komputera i ocenia, czy wymagana jest jego defragmentacja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wie, jaka jest rola systemu plików jako części systemu operacyjnego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sprawdza, jaki system plików został przypisany do danego dysku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wie, w jaki sposób uruchomić tryb awaryjny w systemie Windows (od wersji Windows 7), zna poszczególne opcje dostępne dla trybu awaryjnego i wie, do czego służą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zna polecenia w trybie tekstowym Windows i posługuje się nimi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Sieci komputerowe – budowa i usługi 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rozumie pojęcia: sieć, protokół sieciowy</w:t>
            </w:r>
          </w:p>
          <w:p w:rsidR="000B7347" w:rsidRPr="0041743F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0B7347" w:rsidRPr="000B7347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rozróżnia i poprawnie nazywa sieci komputerowe ze względu na ich zasięg </w:t>
            </w:r>
          </w:p>
        </w:tc>
        <w:tc>
          <w:tcPr>
            <w:tcW w:w="227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opisuje budowę sieci lokalnej i sieci Internet</w:t>
            </w:r>
          </w:p>
          <w:p w:rsidR="000B7347" w:rsidRPr="00EF3044" w:rsidRDefault="000B7347" w:rsidP="000B734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rozumie pojęcia takie jak adres IP, host, router, maska podsieci, brama, DNS oraz omawia zasadę adresowania urządzeń w sieci Internet</w:t>
            </w:r>
          </w:p>
        </w:tc>
        <w:tc>
          <w:tcPr>
            <w:tcW w:w="1985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testuje prędkość połączenia z siecią Internet na wybranym urządzeniu i interpretuje otrzymany wynik 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zna polecenia tekstowe służące do diagnostyki 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sieci i korzysta z nich</w:t>
            </w:r>
          </w:p>
          <w:p w:rsidR="000B7347" w:rsidRPr="00EF3044" w:rsidRDefault="000B7347" w:rsidP="000B7347">
            <w:pPr>
              <w:rPr>
                <w:b/>
              </w:rPr>
            </w:pP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oblicza liczbę możliwych do zaadresowania hostów na podstawie adresów IP i masek podsieci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rozumie, czym jest model warstwowy TCP/IP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wyjaśnia sposoby działania usługi NAT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Grafika rastrowa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właściwe narzędzia do edycji zdjęć w wybranym programie graficznym</w:t>
            </w:r>
          </w:p>
          <w:p w:rsidR="000B7347" w:rsidRPr="0041743F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wykonuje różne operacje na obrazie w grafice rastrowej</w:t>
            </w:r>
          </w:p>
          <w:p w:rsidR="000B7347" w:rsidRPr="00EF3044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0B7347" w:rsidRPr="00EF3044" w:rsidRDefault="000B7347" w:rsidP="000B734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zna różne formaty graficzne dla plików i korzysta z nich</w:t>
            </w:r>
          </w:p>
        </w:tc>
        <w:tc>
          <w:tcPr>
            <w:tcW w:w="1985" w:type="dxa"/>
          </w:tcPr>
          <w:p w:rsidR="000B7347" w:rsidRPr="00EF3044" w:rsidRDefault="000B7347" w:rsidP="000B734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tworzy kompozycje obiektów</w:t>
            </w: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tworzy kompozycje obiektów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Grafika wektorowa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0B7347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rozróżnia pojęcia grafiki rastrowej i wektorowej</w:t>
            </w:r>
          </w:p>
        </w:tc>
        <w:tc>
          <w:tcPr>
            <w:tcW w:w="2664" w:type="dxa"/>
          </w:tcPr>
          <w:p w:rsidR="000B7347" w:rsidRPr="00914D97" w:rsidRDefault="000B734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właściwe narzędzia do edycji zdjęć w wybranym programie graficznym</w:t>
            </w:r>
          </w:p>
        </w:tc>
        <w:tc>
          <w:tcPr>
            <w:tcW w:w="2273" w:type="dxa"/>
          </w:tcPr>
          <w:p w:rsidR="000B7347" w:rsidRPr="000B7347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zna różne formaty graficzne dla plików i korzysta z nich</w:t>
            </w:r>
          </w:p>
        </w:tc>
        <w:tc>
          <w:tcPr>
            <w:tcW w:w="1985" w:type="dxa"/>
          </w:tcPr>
          <w:p w:rsidR="000B7347" w:rsidRPr="00EF3044" w:rsidRDefault="000B7347" w:rsidP="000B7347">
            <w:pPr>
              <w:rPr>
                <w:b/>
              </w:rPr>
            </w:pPr>
            <w:r w:rsidRPr="0041743F">
              <w:rPr>
                <w:rFonts w:cstheme="minorHAnsi"/>
                <w:sz w:val="24"/>
                <w:szCs w:val="24"/>
              </w:rPr>
              <w:t>rysuje za pomocą narzędzi grafiki wektorowej</w:t>
            </w: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tworzy wektorowe modele sfotografowanego przez siebie wybranego obiektu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Grafiki informacyjne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0B7347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wymienia różne sposoby przedstawiania informacji</w:t>
            </w:r>
          </w:p>
        </w:tc>
        <w:tc>
          <w:tcPr>
            <w:tcW w:w="2664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definiuje pojęcie grafiki informacyjnej, wymienia przykłady grafiki narracyjnej i wizualizacji danych</w:t>
            </w:r>
          </w:p>
          <w:p w:rsidR="000B7347" w:rsidRPr="00EF3044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tworzy infografikę z wykorzystaniem języka piktogramów </w:t>
            </w:r>
            <w:proofErr w:type="spellStart"/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Isotype</w:t>
            </w:r>
            <w:proofErr w:type="spellEnd"/>
          </w:p>
          <w:p w:rsidR="000B7347" w:rsidRPr="00EF3044" w:rsidRDefault="000B7347" w:rsidP="000B7347">
            <w:pPr>
              <w:pStyle w:val="Listapunktowana"/>
              <w:numPr>
                <w:ilvl w:val="0"/>
                <w:numId w:val="0"/>
              </w:numPr>
              <w:rPr>
                <w:b/>
              </w:rPr>
            </w:pPr>
          </w:p>
        </w:tc>
        <w:tc>
          <w:tcPr>
            <w:tcW w:w="1985" w:type="dxa"/>
          </w:tcPr>
          <w:p w:rsidR="000B7347" w:rsidRPr="00EF3044" w:rsidRDefault="000B7347" w:rsidP="000B734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poprawnie projektuje proste infografiki zawierające uporządkowane informacje, umiejętnie wykorzystuje tekst i obraz</w:t>
            </w: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wykonuje zadania o podwyższonym stopniu trudności, oznaczone trzema gwiazdkami w podręczniku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wykazuje się kreatywnością, tworząc infografiki dotyczące globalnych problemów współczesnego świata, lokalnych, szkolnej społeczności czy też środowisk młodzieżowych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Nowe technologie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 pojęcia takie jak: sztuczna inteligencja, chmura obliczeniowa i posługuje się nimi</w:t>
            </w:r>
          </w:p>
          <w:p w:rsidR="000B7347" w:rsidRPr="0041743F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wymienia zastosowania automatyki i robotyki w życiu codziennym</w:t>
            </w:r>
          </w:p>
          <w:p w:rsidR="000B7347" w:rsidRPr="00EF3044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27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wskazuje zalety i sposoby wykorzystania druku 3D</w:t>
            </w:r>
            <w:r w:rsidRPr="0041743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</w:p>
          <w:p w:rsidR="000B7347" w:rsidRPr="00EF3044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1985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wskazuje pozytywne i negatywne skutki rozwoju technologii informacyjnej</w:t>
            </w:r>
            <w:r w:rsidRPr="000B734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:rsidR="000B7347" w:rsidRPr="000B7347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B734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wskazuje możliwości zapobiegania negatywnym skutkom rozwoju technologii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wyjaśnia zastosowanie nowych rozwiązań technologicznych w różnych dziedzinach życia</w:t>
            </w:r>
          </w:p>
          <w:p w:rsidR="000B7347" w:rsidRPr="000B7347" w:rsidRDefault="000B7347" w:rsidP="000B7347">
            <w:pPr>
              <w:rPr>
                <w:rFonts w:eastAsia="Calibri" w:cstheme="minorHAnsi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proponuje własne, dotąd nieznane, sposoby na wykorzystanie nowych technologii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posługując się darmowymi aplikacjami do tworzenia rozszerzonej rzeczywistości, tworzy filmy, artykuły i infografiki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Społeczeństwo w Internecie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zna wyzwania, przed którymi stoi edukacja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wyjaśnia pojęcia: e-zasoby, e-usługi, e-learning</w:t>
            </w:r>
          </w:p>
          <w:p w:rsidR="000B7347" w:rsidRPr="0041743F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664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wymienia różne zastosowania usług elektronicznych</w:t>
            </w:r>
          </w:p>
          <w:p w:rsidR="000B7347" w:rsidRPr="000B7347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charakteryzuje problemy oraz wymienia zalety związane </w:t>
            </w: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 wykorzystaniem e-usług</w:t>
            </w:r>
          </w:p>
        </w:tc>
        <w:tc>
          <w:tcPr>
            <w:tcW w:w="227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korzysta z zasobów internetowych, wyszukując potrzebne informacje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korzysta z różnych wyszukiwarek internetowych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wykorzystuje zasoby sieciowe do poszerzania własnej wiedzy (e-learning)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zna podstawy prawa autorskiego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 potrzebę stosowania regulacji prawnych i norm etycznych</w:t>
            </w:r>
          </w:p>
          <w:p w:rsidR="000B7347" w:rsidRPr="00EF3044" w:rsidRDefault="000B7347" w:rsidP="000B734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stosuje zasady netykiety i korzysta z niej w komunikacji zdalnej</w:t>
            </w:r>
          </w:p>
        </w:tc>
        <w:tc>
          <w:tcPr>
            <w:tcW w:w="1985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opisuje zabezpieczenia wybranych e-usług (w tym systemu </w:t>
            </w:r>
            <w:proofErr w:type="spellStart"/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ePUAP</w:t>
            </w:r>
            <w:proofErr w:type="spellEnd"/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określa możliwości rozwoju dla wybranych e-usług, z których korzysta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wymienia narzędzia dostępne w sieci, które umożliwiają utworzenie wybranych e-usług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wie, czym jest pozycjonowanie serwisów internetowych</w:t>
            </w:r>
          </w:p>
          <w:p w:rsidR="000B7347" w:rsidRPr="00EF3044" w:rsidRDefault="000B7347" w:rsidP="000B7347">
            <w:pPr>
              <w:rPr>
                <w:b/>
              </w:rPr>
            </w:pP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wyjaśnia sposób tworzenia wybranych e-zasobów oraz wskazuje zalety i wady poszczególnych rozwiązań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zna i stosuje zapisy ustawy o prawie autorskim i prawach pokrewnych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Moja cyfrowa tożsamość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definiuje pojęcie cyfrowej tożsamości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zna problemy zarządzania zasobami cyfrowymi</w:t>
            </w:r>
          </w:p>
          <w:p w:rsidR="000B7347" w:rsidRPr="0041743F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664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bezpiecznie kreuje swój wizerunek w przestrzeni medialnej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rozumie pojęcie wirtualnej komunikacji i </w:t>
            </w: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komunikuje się z innymi w środowisku wirtualnym</w:t>
            </w:r>
          </w:p>
          <w:p w:rsidR="000B7347" w:rsidRPr="00EF3044" w:rsidRDefault="000B7347" w:rsidP="000B7347">
            <w:pPr>
              <w:pStyle w:val="Listapunktowana"/>
              <w:numPr>
                <w:ilvl w:val="0"/>
                <w:numId w:val="0"/>
              </w:numPr>
              <w:rPr>
                <w:b/>
              </w:rPr>
            </w:pPr>
          </w:p>
        </w:tc>
        <w:tc>
          <w:tcPr>
            <w:tcW w:w="227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dostrzega zalety i wady komunikacji wirtualnej oraz posługiwania się cyfrową tożsamością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rozumie pojęcie hejtu i dostrzega jego destrukcyjny wpływ</w:t>
            </w:r>
          </w:p>
          <w:p w:rsidR="000B7347" w:rsidRPr="00EF3044" w:rsidRDefault="000B7347" w:rsidP="000B734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 zagrożenia wynikające z upraszczania komunikacji za pośrednictwem sieci</w:t>
            </w:r>
          </w:p>
        </w:tc>
        <w:tc>
          <w:tcPr>
            <w:tcW w:w="1985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wie, czym jest zautomatyzowane profilowanie i przetwarzanie danych</w:t>
            </w:r>
          </w:p>
          <w:p w:rsidR="000B7347" w:rsidRPr="00EF3044" w:rsidRDefault="000B7347" w:rsidP="000B7347">
            <w:pPr>
              <w:rPr>
                <w:b/>
              </w:rPr>
            </w:pP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zna prawa przysługujące osobom, których dane są wykorzystywane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Cybe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bezpieczeństwo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rozpoznaje zagrożenia związane z oprogramowaniem komputerowym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664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zna zasady tworzenia mocnych haseł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dba o przestrzeganie podstawowych zasad bezpieczeństwa, korzystając z urządzeń mobilnych czy komputera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bezpiecznie korzysta z bankowości elektronicznej</w:t>
            </w:r>
          </w:p>
          <w:p w:rsidR="000B7347" w:rsidRPr="00EF3044" w:rsidRDefault="000B7347" w:rsidP="000B734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umiejętnie i w bezpieczny sposób weryfikuje własną tożsamość, korzystając z e-usług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rozumie związek ochrony danych osobowych z </w:t>
            </w:r>
            <w:proofErr w:type="spellStart"/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cyberbezpieczeństwem</w:t>
            </w:r>
            <w:proofErr w:type="spellEnd"/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właściwie zachowuje się w sytuacji cyberprzemocy</w:t>
            </w:r>
          </w:p>
          <w:p w:rsidR="000B7347" w:rsidRPr="00EF3044" w:rsidRDefault="00914D97" w:rsidP="00914D9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stosuje pojęcia związane z bezpieczeństwem w Internecie</w:t>
            </w:r>
          </w:p>
        </w:tc>
        <w:tc>
          <w:tcPr>
            <w:tcW w:w="1985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wymienia symptomy wskazujące na zainfekowanie komputera złośliwym oprogramowaniem</w:t>
            </w:r>
          </w:p>
          <w:p w:rsidR="000B7347" w:rsidRPr="00EF3044" w:rsidRDefault="000B7347" w:rsidP="000B7347">
            <w:pPr>
              <w:rPr>
                <w:b/>
              </w:rPr>
            </w:pP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wie, czym jest infrastruktura krytyczna i jak się ją chroni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Rozbudowane dokumenty tekstowe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914D97" w:rsidRDefault="000B734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korzysta z edytora tekstu</w:t>
            </w:r>
          </w:p>
        </w:tc>
        <w:tc>
          <w:tcPr>
            <w:tcW w:w="2664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style nagłówkowe (korzysta z gotowych i modyfikuje je)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numeracje i wypunktowania, dostosowując ich styl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formatuje elementy dokumentu odpowiedzialne za automatyczne spisy (treści, tabel, ilustracji)</w:t>
            </w:r>
          </w:p>
          <w:p w:rsidR="000B7347" w:rsidRPr="00EF3044" w:rsidRDefault="000B7347" w:rsidP="00914D9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wstawia w dokumencie spisy treści, tabel, ilustracji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poprawnie operuje nagłówkiem i stopką dokumentu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tworzy strony tytułowe</w:t>
            </w:r>
          </w:p>
          <w:p w:rsidR="000B7347" w:rsidRPr="00EF3044" w:rsidRDefault="000B7347" w:rsidP="00914D9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1985" w:type="dxa"/>
          </w:tcPr>
          <w:p w:rsidR="000B7347" w:rsidRPr="00EF3044" w:rsidRDefault="00914D97" w:rsidP="000B7347">
            <w:pPr>
              <w:rPr>
                <w:b/>
              </w:rPr>
            </w:pPr>
            <w:r w:rsidRPr="0041743F">
              <w:rPr>
                <w:rFonts w:cstheme="minorHAnsi"/>
                <w:sz w:val="24"/>
                <w:szCs w:val="24"/>
              </w:rPr>
              <w:t>współpracuje przy edycji dokumentu z innymi użytkownikami, korzystając z opcji recenzji dokumentu</w:t>
            </w: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pracuje nad dokumentem wspólnie z innymi osobami w trybie śledzenia zmian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Sztuka prezentacji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914D97" w:rsidRDefault="000B734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korzysta z programu do tworzenia prezentacji multimedialnych</w:t>
            </w:r>
          </w:p>
        </w:tc>
        <w:tc>
          <w:tcPr>
            <w:tcW w:w="2664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zna zasady zachowania się podczas wystąpień publicznych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opracowuje plan prezentacji</w:t>
            </w:r>
          </w:p>
          <w:p w:rsidR="00914D97" w:rsidRPr="00EF3044" w:rsidRDefault="00914D97" w:rsidP="00914D9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zna narzędzia i </w:t>
            </w:r>
          </w:p>
          <w:p w:rsidR="000B7347" w:rsidRPr="00EF3044" w:rsidRDefault="000B7347" w:rsidP="00914D9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pomoce wizualne wykorzystywane podczas prelekcji</w:t>
            </w:r>
          </w:p>
          <w:p w:rsidR="000B7347" w:rsidRPr="00914D97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prezentuje poprawnie sformatowaną treść slajdów</w:t>
            </w:r>
          </w:p>
        </w:tc>
        <w:tc>
          <w:tcPr>
            <w:tcW w:w="1985" w:type="dxa"/>
          </w:tcPr>
          <w:p w:rsidR="000B7347" w:rsidRPr="00EF3044" w:rsidRDefault="00914D97" w:rsidP="000B7347">
            <w:pPr>
              <w:rPr>
                <w:b/>
              </w:rPr>
            </w:pPr>
            <w:r w:rsidRPr="0041743F">
              <w:rPr>
                <w:rFonts w:cstheme="minorHAnsi"/>
                <w:sz w:val="24"/>
                <w:szCs w:val="24"/>
              </w:rPr>
              <w:t>stosuje efekty i multimedia w prezentacji</w:t>
            </w: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dodaje do slajdów swój komentarz głosowy 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Jak pobierać dane do arkusza 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kalkulacyjnego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914D97" w:rsidRDefault="000B734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wyjaśnia, dlaczego warto stosować narzędzia wymiany danych</w:t>
            </w:r>
          </w:p>
        </w:tc>
        <w:tc>
          <w:tcPr>
            <w:tcW w:w="2664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wymienia podstawowe zastosowania 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arkusza kalkulacyjnego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wyjaśnia podstawowe pojęcia związane z arkuszem kalkulacyjnym: skoroszyt, arkusz, adres komórki, formuła, funkcja, zakres adresów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pobierana dane z różnych źródeł i przetwarza je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modyfikuje dane w arkuszu </w:t>
            </w:r>
          </w:p>
          <w:p w:rsidR="000B7347" w:rsidRPr="00914D97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wykorzystuje adresy komórek w formułach obliczeniowych</w:t>
            </w:r>
          </w:p>
        </w:tc>
        <w:tc>
          <w:tcPr>
            <w:tcW w:w="2273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wyjaśnia różnice między formułami i funkcjami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korzysta z wbudowanych funkcji arkusza kalkulacyjnego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różne sposoby zaznaczania zakresów komórek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kopiuje dane z komórek i wkleja je na różne sposoby, również między arkuszami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kopiuje formuły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stosuje funkcje: SUMA, ŚREDNIA, MAX, MIN, DŁ, JEŻELI </w:t>
            </w:r>
          </w:p>
          <w:p w:rsidR="000B7347" w:rsidRPr="00EF3044" w:rsidRDefault="00914D97" w:rsidP="00914D9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przedstawia dane w postaci wykresów</w:t>
            </w:r>
          </w:p>
        </w:tc>
        <w:tc>
          <w:tcPr>
            <w:tcW w:w="1985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wyszukuje samodzielnie w Internecie dane 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potrzebne do realizacji określonych zadań 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importuje do arkusza dane z różnych źródeł, w tym ze stron WWW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buduje złożone formuły pozwalające wykonywać obliczenia, rozwiązujące określone problemy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poprawnie stosuje adresowanie względne, bezwzględne i mieszane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modyfikuje dane podczas ich importowania</w:t>
            </w:r>
          </w:p>
          <w:p w:rsidR="000B7347" w:rsidRPr="00EF3044" w:rsidRDefault="000B7347" w:rsidP="000B7347">
            <w:pPr>
              <w:rPr>
                <w:b/>
              </w:rPr>
            </w:pP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wyszukuje w Internecie informacje na temat nowych 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funkcji i stosuje je w zadaniach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dobiera typ wykresu do rodzaju danych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interpretuje otrzymane wyniki zgodnie z ustalonymi założeniami</w:t>
            </w:r>
          </w:p>
        </w:tc>
      </w:tr>
      <w:tr w:rsidR="000B7347" w:rsidRPr="00EF3044" w:rsidTr="0062360C">
        <w:trPr>
          <w:trHeight w:val="767"/>
        </w:trPr>
        <w:tc>
          <w:tcPr>
            <w:tcW w:w="849" w:type="dxa"/>
          </w:tcPr>
          <w:p w:rsidR="000B7347" w:rsidRPr="00EF3044" w:rsidRDefault="000B7347" w:rsidP="000B734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Wyciągamy wiedzę 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br/>
              <w:t>z danych</w:t>
            </w:r>
          </w:p>
        </w:tc>
        <w:tc>
          <w:tcPr>
            <w:tcW w:w="708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omawia różnicę między filtrowaniem i sortowaniem danych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filtruje i sortuje dane</w:t>
            </w:r>
          </w:p>
          <w:p w:rsidR="000B7347" w:rsidRPr="0041743F" w:rsidRDefault="000B7347" w:rsidP="00914D97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tworzy tabele i stosuje w nich sortowanie i filtrowanie danych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formuły arkusza kalkulacyjnego do losowego generowania zbiorów danych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opisuje możliwości tabel przestawnych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tworzy tabele przestawne </w:t>
            </w:r>
          </w:p>
          <w:p w:rsidR="000B7347" w:rsidRPr="00914D97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filtruje dane w tabeli przestawnej</w:t>
            </w:r>
          </w:p>
        </w:tc>
        <w:tc>
          <w:tcPr>
            <w:tcW w:w="2273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aktualizuje tabelę przestawną po modyfikacji danych źródłowych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stosuje gotowe style tabel przestawnych 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podsumowuje dane w tabeli przestawnej na różne sposoby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różne sposoby wyświetlania wartości w tabeli przestawnej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grupuje i rozgrupowuje daty w tabelach przestawnych</w:t>
            </w:r>
          </w:p>
          <w:p w:rsidR="000B7347" w:rsidRPr="00EF3044" w:rsidRDefault="00914D97" w:rsidP="00914D9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tworzy wykresy przestawne</w:t>
            </w:r>
          </w:p>
        </w:tc>
        <w:tc>
          <w:tcPr>
            <w:tcW w:w="1985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generuje zestawy danych za pomocą narzędzi online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modyfikuje style tabel przestawnych</w:t>
            </w:r>
          </w:p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buduje tabele przestawne dla dużych zbiorów danych</w:t>
            </w:r>
          </w:p>
          <w:p w:rsidR="000B7347" w:rsidRPr="00EF3044" w:rsidRDefault="000B7347" w:rsidP="000B7347">
            <w:pPr>
              <w:rPr>
                <w:b/>
              </w:rPr>
            </w:pPr>
          </w:p>
        </w:tc>
        <w:tc>
          <w:tcPr>
            <w:tcW w:w="2693" w:type="dxa"/>
          </w:tcPr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tworzy </w:t>
            </w:r>
            <w:proofErr w:type="spellStart"/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fragmentatory</w:t>
            </w:r>
            <w:proofErr w:type="spellEnd"/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interpretuje wyniki tabel i wykresów przestawnych</w:t>
            </w:r>
          </w:p>
          <w:p w:rsidR="000B7347" w:rsidRPr="0041743F" w:rsidRDefault="000B7347" w:rsidP="000B734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stosuje tabele przestawne do rozwiązywania złożonych zadań, w których wykorzystano duże zbiory danych</w:t>
            </w:r>
          </w:p>
        </w:tc>
      </w:tr>
      <w:tr w:rsidR="00914D97" w:rsidRPr="00EF3044" w:rsidTr="0062360C">
        <w:trPr>
          <w:trHeight w:val="767"/>
        </w:trPr>
        <w:tc>
          <w:tcPr>
            <w:tcW w:w="849" w:type="dxa"/>
          </w:tcPr>
          <w:p w:rsidR="00914D97" w:rsidRPr="00EF3044" w:rsidRDefault="00914D97" w:rsidP="00914D9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</w:tcPr>
          <w:p w:rsidR="00914D97" w:rsidRPr="0041743F" w:rsidRDefault="00914D97" w:rsidP="00914D97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Technologie przyszłości – projekt zespołowy</w:t>
            </w:r>
          </w:p>
        </w:tc>
        <w:tc>
          <w:tcPr>
            <w:tcW w:w="708" w:type="dxa"/>
            <w:shd w:val="clear" w:color="auto" w:fill="FFFFFF" w:themeFill="background1"/>
          </w:tcPr>
          <w:p w:rsidR="00914D97" w:rsidRPr="0041743F" w:rsidRDefault="00914D97" w:rsidP="00914D97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aktywnie uczestniczy w realizacji projektów informatycznych</w:t>
            </w:r>
          </w:p>
          <w:p w:rsidR="00914D97" w:rsidRPr="0041743F" w:rsidRDefault="00914D97" w:rsidP="00914D97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prezentuje efekty wspólnej pracy</w:t>
            </w:r>
          </w:p>
          <w:p w:rsidR="00914D97" w:rsidRPr="00EF3044" w:rsidRDefault="00914D97" w:rsidP="00914D97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914D97" w:rsidRPr="00EF3044" w:rsidRDefault="00914D97" w:rsidP="00914D97">
            <w:pPr>
              <w:pStyle w:val="Listapunktowana"/>
              <w:rPr>
                <w:b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 xml:space="preserve">uzupełnia swoją wiedzę, korzystając z zasobów udostępnionych </w:t>
            </w: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na platformie do e-nauczania</w:t>
            </w:r>
          </w:p>
        </w:tc>
        <w:tc>
          <w:tcPr>
            <w:tcW w:w="1985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przyjmuje rolę lidera odpowiedzialnego za zespół i projekt</w:t>
            </w:r>
          </w:p>
        </w:tc>
        <w:tc>
          <w:tcPr>
            <w:tcW w:w="2693" w:type="dxa"/>
          </w:tcPr>
          <w:p w:rsidR="00914D97" w:rsidRPr="0041743F" w:rsidRDefault="00914D97" w:rsidP="00914D97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41743F">
              <w:rPr>
                <w:rFonts w:asciiTheme="minorHAnsi" w:hAnsiTheme="minorHAnsi" w:cstheme="minorHAnsi"/>
                <w:sz w:val="24"/>
                <w:szCs w:val="24"/>
              </w:rPr>
              <w:t>przyjmuje rolę lidera odpowiedzialnego za zespół i projekt</w:t>
            </w:r>
          </w:p>
        </w:tc>
      </w:tr>
    </w:tbl>
    <w:p w:rsidR="00C11A16" w:rsidRDefault="00C11A16"/>
    <w:sectPr w:rsidR="00C11A16" w:rsidSect="00F736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780FD14"/>
    <w:lvl w:ilvl="0">
      <w:numFmt w:val="bullet"/>
      <w:pStyle w:val="Listapunktowana"/>
      <w:lvlText w:val="ꟷ"/>
      <w:lvlJc w:val="left"/>
      <w:pPr>
        <w:ind w:left="360" w:hanging="360"/>
      </w:pPr>
      <w:rPr>
        <w:rFonts w:ascii="Arial" w:hAnsi="Arial" w:hint="default"/>
        <w:color w:val="auto"/>
        <w:sz w:val="18"/>
      </w:rPr>
    </w:lvl>
  </w:abstractNum>
  <w:abstractNum w:abstractNumId="1" w15:restartNumberingAfterBreak="0">
    <w:nsid w:val="4CAA48B3"/>
    <w:multiLevelType w:val="hybridMultilevel"/>
    <w:tmpl w:val="83527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2C"/>
    <w:rsid w:val="000B7347"/>
    <w:rsid w:val="00347DF8"/>
    <w:rsid w:val="00914D97"/>
    <w:rsid w:val="00C11A16"/>
    <w:rsid w:val="00F7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5076"/>
  <w15:chartTrackingRefBased/>
  <w15:docId w15:val="{F5772B31-3669-422A-82C9-92343F2B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36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73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362C"/>
    <w:pPr>
      <w:ind w:left="720"/>
      <w:contextualSpacing/>
    </w:pPr>
  </w:style>
  <w:style w:type="paragraph" w:customStyle="1" w:styleId="TabelaszerokaNormalny">
    <w:name w:val="Tabela szeroka Normalny"/>
    <w:basedOn w:val="Tekstpodstawowy"/>
    <w:qFormat/>
    <w:rsid w:val="00F7362C"/>
    <w:pPr>
      <w:suppressAutoHyphens/>
      <w:spacing w:after="0" w:line="276" w:lineRule="auto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F7362C"/>
    <w:pPr>
      <w:numPr>
        <w:numId w:val="2"/>
      </w:numPr>
      <w:spacing w:after="120" w:line="276" w:lineRule="auto"/>
      <w:contextualSpacing/>
      <w:textboxTightWrap w:val="allLines"/>
    </w:pPr>
    <w:rPr>
      <w:rFonts w:ascii="Cambria" w:eastAsia="Calibri" w:hAnsi="Cambria" w:cs="Times New Roman"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736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73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10</Pages>
  <Words>1463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Mielnik</dc:creator>
  <cp:keywords/>
  <dc:description/>
  <cp:lastModifiedBy>Joanna Mielnik</cp:lastModifiedBy>
  <cp:revision>1</cp:revision>
  <dcterms:created xsi:type="dcterms:W3CDTF">2026-08-31T11:02:00Z</dcterms:created>
  <dcterms:modified xsi:type="dcterms:W3CDTF">2026-08-31T11:55:00Z</dcterms:modified>
</cp:coreProperties>
</file>