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BRANŻOWA SZKOŁA I STOPNIA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ELEKTRYK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WYMAGANIA EDUKACYJNE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Z PRZEDMIOTU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ELEKTROTECHNIKA I ELEKTRONIKA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Klasa 1 semestr I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dopuszczającą uczeń potrafi: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wymienić podstawowe wielkości elektryczne i ich jednostki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określić zjawiska zachodzące w polu elektrycznym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wymienić podstawowe pojęcia związane z prądem elektrycznym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rozpoznawać elementy obwodów elektrycznych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wyjaśnić powstawanie prądu sinusoidalnego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powstawanie pola magnetycznego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wskazać zastosowanie pola magnetycznego w technice 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 xml:space="preserve">Na ocenę dostateczną uczeń spełnia wymagania dla oceny dopuszczającej oraz potrafi: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posłużyć się wielkościami fizycznymi stosowanymi w elektrotechnice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wielkości i jednostki dotyczące pola elektrycznego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parametry elementów oraz układów elektrycznych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wyjaśnić zjawiska zawiązane z prądem stałym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rozpoznawać elementy układów elektrycznych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wyznaczać parametry w obwodach nierozgałęzionych prądu stałego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opisać wielkości fizyczne związane z prądem zmiennym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określać parametry przebiegu okresowego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wymieniać parametry charakteryzujące pole magnetyczne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wskazać zastosowanie obwodów magnetycznych w elektrotechnice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budowę obwodów magnetycznych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>Na ocenę dobrą uczeń spełnia wymagania dla oceny dostatecznej oraz p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otrafi: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przeliczyć jednostki fizyczne stosując wielokrotności i podwielokrotności systemu SI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scharakteryzować prawa charakteryzujące pole elektryczne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klasyfikować elementy oraz układy elektryczne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określać funkcje układów elektrycznych przedstawionych na schematach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wyznaczać rezystancję, pojemność oraz indukcyjność zastępczą elementów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wykonywać obliczenia z zastosowaniem praw elektrotechniki w obwodach nierozgałęzionych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wyznaczać parametry w obwodach rozgałęzionych prądu stałego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wyznaczanie parametrów obwodów nieliniowych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omawiać elementy RLC w prądzie przemiennym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rozwiązywać obwody jednofazowe prądu przemiennego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omawiać wielkości charakteryzujące pola magnetyczne i związki między nimi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analizować obwody magnetyczne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>Na ocenę bardzo dobrą uczeń spełnia wymagania dla oceny dobrej oraz po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zastosować podstawowe pojęcia związane z prądem elektrycznym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uzasadnić warunki przepływu prądu elektrycznego w obwodzie elektrycznym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sporządzać schematy układów elektrycznych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stosować podstawowe prawa elektrotechniki w trakcie wykonywania zadań zawodowych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wykonywać obliczenia z zastosowaniem praw elektrotechniki w obwodach rozgałęzionych wyjaśnić pojęcie nieliniowości obwodu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wyznaczać parametry w obwodach nierozgałęzionych i rozgałęzionych jednofazowego prądu sinusoidalnego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analizować obwody z elementami RLC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analizować straty energii w obwodach magnetycznych 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celującą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uczeń: opanował w 100% wiedzę i umiejętności objęte programem nauczania, sprawnie posługuje się zdobytymi wiadomościami w rozwiązywaniu problemów teoretycznych i praktycznych, planuje proces rozwiązywania problemów, proponuje oryginalne, twórcze rozwiązania.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Klasa 1 semestr 2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dopuszczającą uczeń potrafi: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wyjaśnić powstawanie prądu sinusoidalnego trójfazowego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wymieniać rodzaje półprzewodników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 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klasyfikować układy elektroniki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wskazać zastosowanie układów scalonych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wskazać zastosowanie techniki cyfrowej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symbole elementów elektrycznych i elektronicznych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wykonywać szkice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>Na ocenę dostateczną uczeń spełnia wymagania dla oceny dopuszczającej oraz  potr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omawiać powstawanie półprzewodników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klasyfikować elementy elektroniczne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symbole elementów elektronicznych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rozpoznawać elementy analogowych układów elektronicznych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wymienić podstawowe systemy liczbowe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wymienić podstawowe bramki logiczne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wybrane układy cyfrowe i ich zastosowanie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symbole na rysunkach maszynowych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symbole układów i urządzeń elektrycznych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rozpoznawać symbole przyrządów pomiarowych stosowanych w elektrotechnice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rysować podstawowe schematy elektryczne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czytać dokumentację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wymienić cele normalizacji krajowej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 xml:space="preserve">Na ocenę dobrą uczeń spełnia wymagania dla oceny dostatecznej oraz 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potrafi: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rozwiązywać obwody trójfazowe prądu przemiennego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scharakteryzować złącze p-n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omawiać działanie elementów elektroniczne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wyjaśniać przepływ prądu w półprzewodnikach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parametry układów elektroniki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sporządzać proste schematy układów elektronicznych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zastosowanie i działanie wybranych układów scalonych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parametry układów scalonych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omówić system binarny i dziesiętny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odczytywać rysunki techniczne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wykonywać rysunek techniczny montażowy i wykonawczy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rysować schematy blokowe i ideowe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rysować schematy elektryczne za pomocą specjalistycznych programów komputerowych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korzystać z dokumentacji przy wykonywaniu zadań zawodowych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podać definicję i cechy normy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czytać normy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posługiwać się schematami elektrycznymi przy wykonywaniu zadań zawodowych </w:t>
      </w:r>
    </w:p>
    <w:p>
      <w:pPr>
        <w:pStyle w:val="Normal"/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>Na ocenę bardzo dobrą uczeń pełnia wymagania dla oceny dobrej oraz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potrafi: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wyznaczać parametry w obwodach nierozgałęzionych i rozgałęzionych trójfazowego prądu sinusoidalnego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wyjaśniać parametry elementów elektroniczne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określać funkcje układów elektronicznych przedstawionych na schematach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zamieniać liczby między systemami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wykonywać działania na liczbach binarnych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wyjaśniać przeznaczenie i działanie układu na podstawie schematu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korzystać ze źródeł informacji dotyczących norm i procedur oceny zgodności </w:t>
      </w:r>
    </w:p>
    <w:p>
      <w:pPr>
        <w:pStyle w:val="Normal"/>
        <w:numPr>
          <w:ilvl w:val="0"/>
          <w:numId w:val="1"/>
        </w:numPr>
        <w:bidi w:val="0"/>
        <w:spacing w:lineRule="exact" w:line="259" w:before="0" w:after="16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rozróżniać oznaczenie normy międzynarodowej, europejskiej i krajowej 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celującą </w:t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uczeń: opanował w 100% wiedzę i umiejętności objęte programem nauczania, sprawnie posługuje się zdobytymi wiadomościami w rozwiązywaniu problemów teoretycznych i praktycznych, planuje proces rozwiązywania problemów, proponuje oryginalne, twórcze rozwiązania.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/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true"/>
        <w:bidi w:val="0"/>
        <w:spacing w:before="0" w:after="0"/>
        <w:ind w:left="113" w:right="0" w:hanging="0"/>
        <w:jc w:val="left"/>
        <w:rPr/>
      </w:pPr>
      <w:r>
        <w:rPr>
          <w:rFonts w:ascii="Times New Roman" w:hAnsi="Times New Roman"/>
          <w:sz w:val="24"/>
          <w:szCs w:val="24"/>
        </w:rPr>
        <w:t>Dostosowanie wymagań dla uczniów objętych pomocą psychologiczno pedagogiczną odbywa się na podstawie 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</w:p>
    <w:p>
      <w:pPr>
        <w:pStyle w:val="Normal"/>
        <w:widowControl/>
        <w:numPr>
          <w:ilvl w:val="0"/>
          <w:numId w:val="2"/>
        </w:numPr>
        <w:suppressAutoHyphens w:val="true"/>
        <w:overflowPunct w:val="true"/>
        <w:bidi w:val="0"/>
        <w:spacing w:before="0" w:after="0"/>
        <w:ind w:left="113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orzeczenia o potrzebie indywidualnego nauczania – na podstawie tego orzeczenia oraz ustaleń zawartych w IPET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</w:p>
    <w:p>
      <w:pPr>
        <w:pStyle w:val="Normal"/>
        <w:widowControl/>
        <w:numPr>
          <w:ilvl w:val="0"/>
          <w:numId w:val="2"/>
        </w:numPr>
        <w:suppressAutoHyphens w:val="true"/>
        <w:overflowPunct w:val="true"/>
        <w:bidi w:val="0"/>
        <w:spacing w:before="0" w:after="0"/>
        <w:ind w:left="113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opinii poradni psychologiczno - pedagogicznej, w tym poradni specjalistycznej, o specyficznych trudnościach w uczeniu się lub innej opinii poradni psychologiczno – pedagogicznej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/>
        <w:numPr>
          <w:ilvl w:val="0"/>
          <w:numId w:val="2"/>
        </w:numPr>
        <w:suppressAutoHyphens w:val="true"/>
        <w:overflowPunct w:val="true"/>
        <w:bidi w:val="0"/>
        <w:spacing w:before="0" w:after="0"/>
        <w:ind w:left="113"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 podstawie ustaleń zawartych w planie działań wspierających, opracowanym dla ucznia.   który     został objęty  pomocą psychologiczno – pedagogiczną w szkole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Liberation Serif" w:hAnsi="Liberation Serif" w:eastAsia="SimSun" w:cs="Mangal"/>
      <w:color w:val="00000A"/>
      <w:kern w:val="2"/>
      <w:sz w:val="24"/>
      <w:szCs w:val="24"/>
      <w:lang w:val="pl-PL" w:eastAsia="zh-CN" w:bidi="hi-IN"/>
    </w:rPr>
  </w:style>
  <w:style w:type="character" w:styleId="ListLabel1">
    <w:name w:val="ListLabel 1"/>
    <w:qFormat/>
    <w:rPr>
      <w:rFonts w:ascii="Times New Roman" w:hAnsi="Times New Roman" w:cs="Symbol"/>
      <w:sz w:val="24"/>
    </w:rPr>
  </w:style>
  <w:style w:type="character" w:styleId="ListLabel2">
    <w:name w:val="ListLabel 2"/>
    <w:qFormat/>
    <w:rPr>
      <w:rFonts w:ascii="Times New Roman" w:hAnsi="Times New Roman" w:cs="Symbol"/>
      <w:sz w:val="24"/>
    </w:rPr>
  </w:style>
  <w:style w:type="character" w:styleId="ListLabel3">
    <w:name w:val="ListLabel 3"/>
    <w:qFormat/>
    <w:rPr>
      <w:rFonts w:ascii="Times New Roman" w:hAnsi="Times New Roman" w:cs="Symbol"/>
      <w:sz w:val="24"/>
    </w:rPr>
  </w:style>
  <w:style w:type="character" w:styleId="ListLabel4">
    <w:name w:val="ListLabel 4"/>
    <w:qFormat/>
    <w:rPr>
      <w:rFonts w:ascii="Times New Roman" w:hAnsi="Times New Roman" w:cs="Symbol"/>
      <w:sz w:val="24"/>
    </w:rPr>
  </w:style>
  <w:style w:type="character" w:styleId="ListLabel5">
    <w:name w:val="ListLabel 5"/>
    <w:qFormat/>
    <w:rPr>
      <w:rFonts w:ascii="Times New Roman" w:hAnsi="Times New Roman" w:cs="Symbol"/>
      <w:sz w:val="24"/>
    </w:rPr>
  </w:style>
  <w:style w:type="character" w:styleId="ListLabel6">
    <w:name w:val="ListLabel 6"/>
    <w:qFormat/>
    <w:rPr>
      <w:rFonts w:ascii="Times New Roman" w:hAnsi="Times New Roman" w:cs="Symbol"/>
      <w:sz w:val="24"/>
    </w:rPr>
  </w:style>
  <w:style w:type="character" w:styleId="ListLabel7">
    <w:name w:val="ListLabel 7"/>
    <w:qFormat/>
    <w:rPr>
      <w:rFonts w:ascii="Times New Roman" w:hAnsi="Times New Roman" w:cs="Symbol"/>
      <w:sz w:val="24"/>
    </w:rPr>
  </w:style>
  <w:style w:type="character" w:styleId="ListLabel8">
    <w:name w:val="ListLabel 8"/>
    <w:qFormat/>
    <w:rPr>
      <w:rFonts w:ascii="Times New Roman" w:hAnsi="Times New Roman" w:cs="Symbol"/>
      <w:sz w:val="24"/>
    </w:rPr>
  </w:style>
  <w:style w:type="character" w:styleId="ListLabel9">
    <w:name w:val="ListLabel 9"/>
    <w:qFormat/>
    <w:rPr>
      <w:rFonts w:ascii="Times New Roman" w:hAnsi="Times New Roman" w:cs="Symbol"/>
      <w:sz w:val="24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LibreOffice/6.0.2.1$Windows_X86_64 LibreOffice_project/f7f06a8f319e4b62f9bc5095aa112a65d2f3ac89</Application>
  <Pages>4</Pages>
  <Words>804</Words>
  <Characters>5497</Characters>
  <CharactersWithSpaces>6280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2025-02-20T11:29:24Z</dcterms:created>
  <dc:creator/>
  <dc:description/>
  <dc:language>pl-PL</dc:language>
  <cp:lastModifiedBy/>
  <dcterms:modified xsi:type="dcterms:W3CDTF">2025-02-24T13:14:07Z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