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6D789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BRANŻOWA SZKOŁA I STOPNIA  ELEKTRYK</w:t>
      </w:r>
    </w:p>
    <w:p w14:paraId="06278E12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WYMAGANIA EDUKACYJNE</w:t>
      </w:r>
    </w:p>
    <w:p w14:paraId="36820036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Z PRZEDMIOTU</w:t>
      </w:r>
    </w:p>
    <w:p w14:paraId="344EEFE2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INSTALACJE ELEKTRYCZNE</w:t>
      </w:r>
    </w:p>
    <w:p w14:paraId="535589E4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Klasa 1 </w:t>
      </w:r>
    </w:p>
    <w:p w14:paraId="1397D309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dopuszczającą uczeń potrafi: </w:t>
      </w:r>
    </w:p>
    <w:p w14:paraId="4287C6A1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przewodów elektrycznych </w:t>
      </w:r>
    </w:p>
    <w:p w14:paraId="6DDBD777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wskazać miejsce oznaczenia przewodów elektrycznych </w:t>
      </w:r>
    </w:p>
    <w:p w14:paraId="25E5ED4A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budowę, zastosowanie i oznaczenie przewodów w instalacjach do 1kV </w:t>
      </w:r>
    </w:p>
    <w:p w14:paraId="00CCE982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budowę i przeznaczenie kabli elektroenergetycznych i sygnalizacyjnych </w:t>
      </w:r>
    </w:p>
    <w:p w14:paraId="5026C77D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przewody szynowe </w:t>
      </w:r>
    </w:p>
    <w:p w14:paraId="7ABFE724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sposoby łączenia przewodów </w:t>
      </w:r>
    </w:p>
    <w:p w14:paraId="2F13487D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urządzenia elektryczne </w:t>
      </w:r>
    </w:p>
    <w:p w14:paraId="11D0B95B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określić podstawowe parametry aparatów i urządzeń </w:t>
      </w:r>
    </w:p>
    <w:p w14:paraId="0F6398A6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elementy budowy aparatów i urządzeń elektrycznych </w:t>
      </w:r>
    </w:p>
    <w:p w14:paraId="7AE3E1CE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dokonać klasyfikacji łączników niskiego napięcia </w:t>
      </w:r>
    </w:p>
    <w:p w14:paraId="135AA34F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elementy budowy łączników niskiego napięcia </w:t>
      </w:r>
    </w:p>
    <w:p w14:paraId="1737D0C3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stosować symbole graficzne w schematach </w:t>
      </w:r>
    </w:p>
    <w:p w14:paraId="5350921E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łączników przemysłowych i ich przeznaczenie </w:t>
      </w:r>
    </w:p>
    <w:p w14:paraId="55027B76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rodzaje i przeznaczenie rur, rozgałęźników, złączek i puszek instalacyjnych </w:t>
      </w:r>
    </w:p>
    <w:p w14:paraId="5B4753A7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rury instalacyjne </w:t>
      </w:r>
    </w:p>
    <w:p w14:paraId="5A611C30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łączniki na schematach oraz na podstawie wyglądu zewnętrznego i oznaczeń na nich stosowanych </w:t>
      </w:r>
    </w:p>
    <w:p w14:paraId="5A833434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osprzęt instalacyjny </w:t>
      </w:r>
    </w:p>
    <w:p w14:paraId="767695C4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rury, rozgałęźniki, złączki i puszki instalacyjne po ich wyglądzie zewnętrznym i oznaczeniach na nich stosowanych </w:t>
      </w:r>
    </w:p>
    <w:p w14:paraId="3E5C691A" w14:textId="77777777" w:rsidR="00B7251F" w:rsidRDefault="00DB18FF">
      <w:pPr>
        <w:numPr>
          <w:ilvl w:val="0"/>
          <w:numId w:val="1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rodzaje rozdzielnic </w:t>
      </w:r>
    </w:p>
    <w:p w14:paraId="7A38EFAC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754F8288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dostateczną uczeń </w:t>
      </w:r>
    </w:p>
    <w:p w14:paraId="064F8EBA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spełnia wymagania dla oceny dopuszczającej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p w14:paraId="352317AA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rodzaj przewodu po jego wyglądzie i oznaczeniu literowo-cyfrowym </w:t>
      </w:r>
    </w:p>
    <w:p w14:paraId="1E4FA10A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odczytać oznaczenia na przewodach elektrycznych </w:t>
      </w:r>
    </w:p>
    <w:p w14:paraId="6FE1ACA9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budowę przewodów stosowanych w instalacjach elektrycznych </w:t>
      </w:r>
    </w:p>
    <w:p w14:paraId="3FA9B9CB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i oznaczenia przewodów elektroenergetycznych </w:t>
      </w:r>
    </w:p>
    <w:p w14:paraId="6D4977E3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przewody do układania na stałe oraz do odbiorników ruchomych </w:t>
      </w:r>
    </w:p>
    <w:p w14:paraId="368922D2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omówić budowę i oznaczenia kabli elektroenergetycznych </w:t>
      </w:r>
    </w:p>
    <w:p w14:paraId="4609A6BC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do czego służą kable sygnalizacyjne </w:t>
      </w:r>
    </w:p>
    <w:p w14:paraId="7B4E48F8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doboru przewodów </w:t>
      </w:r>
    </w:p>
    <w:p w14:paraId="055247A9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sposoby łączenia przewodów elektrycznych </w:t>
      </w:r>
    </w:p>
    <w:p w14:paraId="4093D1B9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zabezpieczenia przewodów i kabli elektroenergetycznych </w:t>
      </w:r>
    </w:p>
    <w:p w14:paraId="01E169F2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łączników niskiego napięcia </w:t>
      </w:r>
    </w:p>
    <w:p w14:paraId="3FAA242F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wymienić różnice w budowie łączników </w:t>
      </w:r>
    </w:p>
    <w:p w14:paraId="7D3AEC8D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i zastosowanie łączników ręcznych oraz automatycznych </w:t>
      </w:r>
    </w:p>
    <w:p w14:paraId="5891C705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odczytać główne dane znamionowe aparatów i urządzeń elektrycznych z ich tabliczek znamionowych </w:t>
      </w:r>
    </w:p>
    <w:p w14:paraId="6B8CF6F0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gniazda wtyczkowe i wtyczki </w:t>
      </w:r>
    </w:p>
    <w:p w14:paraId="19EA3326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podać rodzaje, schematy połączeń i zastosowanie łączników instalacyjnych </w:t>
      </w:r>
    </w:p>
    <w:p w14:paraId="48B90A40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łączniki warstwowe oraz wyłączniki instalacyjne </w:t>
      </w:r>
    </w:p>
    <w:p w14:paraId="7DCB2418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parametry techniczne sprzętu instalacyjnego </w:t>
      </w:r>
    </w:p>
    <w:p w14:paraId="7534ADAB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scharakteryzować parametry techniczne sprzętu instalacyjnego </w:t>
      </w:r>
    </w:p>
    <w:p w14:paraId="00F76A31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działanie aparatów i urządzeń elektrycznych </w:t>
      </w:r>
    </w:p>
    <w:p w14:paraId="2EB19106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budowę stycznika i jego zastosowanie </w:t>
      </w:r>
    </w:p>
    <w:p w14:paraId="6D1567FF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i zasadę działania bezpieczników</w:t>
      </w:r>
    </w:p>
    <w:p w14:paraId="69439EA7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łączniki izolacyjne </w:t>
      </w:r>
    </w:p>
    <w:p w14:paraId="622A5C62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budowę łączników mechanizmowych </w:t>
      </w:r>
    </w:p>
    <w:p w14:paraId="0E271523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łączniki bezstykowe </w:t>
      </w:r>
    </w:p>
    <w:p w14:paraId="0C62AB05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zasilanie budynku mieszkalnego energią elektryczną </w:t>
      </w:r>
    </w:p>
    <w:p w14:paraId="4047A759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opisać przyłącza i złącza </w:t>
      </w:r>
    </w:p>
    <w:p w14:paraId="17EBD495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odczytać parametry podawane na tabliczkach znamionowych różnych łączników oraz w ich katalogach </w:t>
      </w:r>
    </w:p>
    <w:p w14:paraId="4D470409" w14:textId="77777777" w:rsidR="00B7251F" w:rsidRDefault="00DB18FF">
      <w:pPr>
        <w:numPr>
          <w:ilvl w:val="0"/>
          <w:numId w:val="2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urządzenia zasilające instalacje elektryczne </w:t>
      </w:r>
    </w:p>
    <w:p w14:paraId="3872B80B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240B519E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dobrą uczeń </w:t>
      </w:r>
    </w:p>
    <w:p w14:paraId="6146E925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spełnia wymagania dla oceny dostatecznej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p w14:paraId="786B2CF8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co to jest obciążalność prądowa długotrwała przewodów </w:t>
      </w:r>
    </w:p>
    <w:p w14:paraId="42A921F3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cieplne i dynamiczne działanie prądu w przewodach </w:t>
      </w:r>
    </w:p>
    <w:p w14:paraId="6D884ADB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identyfikować przewody elektryczne i kable na obiektach rzeczywistych </w:t>
      </w:r>
    </w:p>
    <w:p w14:paraId="20AC9CC3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rozpoznawać przewody i kable na podstawie oznaczeń literowo-cyfrowych </w:t>
      </w:r>
    </w:p>
    <w:p w14:paraId="19069938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sposoby gaszenia łuku elektrycznego </w:t>
      </w:r>
    </w:p>
    <w:p w14:paraId="2D30AB8C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doboru i montażu łączników </w:t>
      </w:r>
    </w:p>
    <w:p w14:paraId="3F31E829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lastRenderedPageBreak/>
        <w:t xml:space="preserve"> scharakteryzować urządzenia rozruchowe i regulacyjne </w:t>
      </w:r>
    </w:p>
    <w:p w14:paraId="78A43F9D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zagadnienia normalizacyjne dotyczące urządzeń elektrycznych </w:t>
      </w:r>
    </w:p>
    <w:p w14:paraId="50295841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podać budowę, zasadę działania i zastosowanie bezpieczników </w:t>
      </w:r>
    </w:p>
    <w:p w14:paraId="5D2B96F2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rodzaje, budowę i zasadę działania styczników </w:t>
      </w:r>
    </w:p>
    <w:p w14:paraId="6C4A99E1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zasadę działania wyłączników różnicowoprądowych </w:t>
      </w:r>
    </w:p>
    <w:p w14:paraId="04FE3006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działanie i przeznaczenie wyzwalaczy termicznych i elektromagnetycznych </w:t>
      </w:r>
    </w:p>
    <w:p w14:paraId="2684FD38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rodzaje, budowę, działanie i przeznaczenie wyłączników przemysłowych </w:t>
      </w:r>
    </w:p>
    <w:p w14:paraId="56F3192C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rozróżniać elementy budowy przewodów i kabli na obiektach rzeczywistych </w:t>
      </w:r>
    </w:p>
    <w:p w14:paraId="47197FEE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rozpoznać elementy budowy różnych wyłączników na obiektach rzeczywistych </w:t>
      </w:r>
    </w:p>
    <w:p w14:paraId="384DAA39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rozróżnić łączniki izolacyjne, robocze i zwarciowe na obiektach rzeczywistych, zdjęciach, planach i schematach </w:t>
      </w:r>
    </w:p>
    <w:p w14:paraId="1688219B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zasadę działania łączników mechanizmowych. </w:t>
      </w:r>
    </w:p>
    <w:p w14:paraId="7F7DE310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instalowania aparatów </w:t>
      </w:r>
    </w:p>
    <w:p w14:paraId="1B7CE004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omówić zasady konserwowania aparatów </w:t>
      </w:r>
    </w:p>
    <w:p w14:paraId="20AAAF07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osprzęt elektroinstalacyjny </w:t>
      </w:r>
    </w:p>
    <w:p w14:paraId="4F097483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rozdzielnice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nn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38C79EAE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posłużyć się dokumentacją techniczną </w:t>
      </w:r>
    </w:p>
    <w:p w14:paraId="5D1F51ED" w14:textId="77777777" w:rsidR="00B7251F" w:rsidRDefault="00DB18FF">
      <w:pPr>
        <w:numPr>
          <w:ilvl w:val="0"/>
          <w:numId w:val="3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skorzystać z norm, przepisów i katalogów </w:t>
      </w:r>
    </w:p>
    <w:p w14:paraId="1596CD56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555026B8" w14:textId="77777777" w:rsidR="00B7251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bardzo dobrą </w:t>
      </w:r>
    </w:p>
    <w:p w14:paraId="7EEA4FCF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color w:val="00000A"/>
        </w:rPr>
        <w:t xml:space="preserve">spełnia wymagania dla oceny dobrej oraz </w:t>
      </w:r>
      <w:r>
        <w:rPr>
          <w:rFonts w:ascii="Times New Roman" w:eastAsia="Times New Roman" w:hAnsi="Times New Roman" w:cs="Times New Roman"/>
          <w:b/>
          <w:color w:val="00000A"/>
        </w:rPr>
        <w:t xml:space="preserve">potrafi: </w:t>
      </w:r>
    </w:p>
    <w:p w14:paraId="7E04B8C6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na czym polega obciążalność cieplna przewodów </w:t>
      </w:r>
    </w:p>
    <w:p w14:paraId="16317872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przewody elektryczne zgodnie z postawionymi warunkami technicznymi </w:t>
      </w:r>
    </w:p>
    <w:p w14:paraId="02E67247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łączniki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nn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i określić ich właściwości eksploatacyjne </w:t>
      </w:r>
    </w:p>
    <w:p w14:paraId="5DBABE7F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zasady doboru i montażu łączników </w:t>
      </w:r>
    </w:p>
    <w:p w14:paraId="602AEA86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wyjaśnić, na czym polega obciążalność cieplna przewodów </w:t>
      </w:r>
    </w:p>
    <w:p w14:paraId="69740619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przewody elektryczne zgodnie z postawionymi warunkami technicznymi </w:t>
      </w:r>
    </w:p>
    <w:p w14:paraId="231ACABF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dobrać łączniki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nn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i określić ich właściwości eksploatacyjne </w:t>
      </w:r>
    </w:p>
    <w:p w14:paraId="55E0B6CF" w14:textId="77777777" w:rsidR="00B7251F" w:rsidRDefault="00DB18FF">
      <w:pPr>
        <w:numPr>
          <w:ilvl w:val="0"/>
          <w:numId w:val="4"/>
        </w:numPr>
        <w:spacing w:after="160" w:line="259" w:lineRule="exact"/>
        <w:ind w:hanging="36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wyjaśnić zasady doboru i montażu łączników </w:t>
      </w:r>
    </w:p>
    <w:p w14:paraId="28D21099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1DD3788E" w14:textId="77777777" w:rsidR="00B7251F" w:rsidRDefault="00DB18FF">
      <w:pPr>
        <w:spacing w:after="160" w:line="259" w:lineRule="exact"/>
        <w:rPr>
          <w:rFonts w:hint="eastAsi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Na ocenę celującą </w:t>
      </w:r>
      <w:r>
        <w:rPr>
          <w:rFonts w:ascii="Times New Roman" w:eastAsia="Times New Roman" w:hAnsi="Times New Roman" w:cs="Times New Roman"/>
          <w:color w:val="00000A"/>
        </w:rPr>
        <w:t xml:space="preserve">uczeń: opanował w 100% wiedzę i umiejętności objęte programem nauczania, sprawnie posługuje się zdobytymi wiadomościami w rozwiązywaniu problemów teoretycznych i praktycznych, planuje proces rozwiązywania problemów, proponuje oryginalne, twórcze rozwiązania. </w:t>
      </w:r>
    </w:p>
    <w:p w14:paraId="54C49130" w14:textId="77777777" w:rsidR="00DB18F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</w:p>
    <w:p w14:paraId="1402C1B8" w14:textId="77777777" w:rsidR="00DB18FF" w:rsidRDefault="00DB18FF">
      <w:pPr>
        <w:spacing w:after="160" w:line="259" w:lineRule="exact"/>
        <w:rPr>
          <w:rFonts w:ascii="Times New Roman" w:eastAsia="Times New Roman" w:hAnsi="Times New Roman" w:cs="Times New Roman"/>
          <w:b/>
          <w:color w:val="00000A"/>
        </w:rPr>
      </w:pPr>
    </w:p>
    <w:p w14:paraId="0028D642" w14:textId="77777777" w:rsidR="00B7251F" w:rsidRDefault="00B7251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sectPr w:rsidR="00B7251F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2EA8"/>
    <w:multiLevelType w:val="multilevel"/>
    <w:tmpl w:val="2716CF5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473A"/>
    <w:multiLevelType w:val="hybridMultilevel"/>
    <w:tmpl w:val="6396E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7C79"/>
    <w:multiLevelType w:val="hybridMultilevel"/>
    <w:tmpl w:val="F9E69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24C66"/>
    <w:multiLevelType w:val="multilevel"/>
    <w:tmpl w:val="3CFE292A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A75188"/>
    <w:multiLevelType w:val="multilevel"/>
    <w:tmpl w:val="3BFCBCE4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1CA6966"/>
    <w:multiLevelType w:val="multilevel"/>
    <w:tmpl w:val="83782BA0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9D1D25"/>
    <w:multiLevelType w:val="hybridMultilevel"/>
    <w:tmpl w:val="72EAE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3711C"/>
    <w:multiLevelType w:val="multilevel"/>
    <w:tmpl w:val="08DAE65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25E006E"/>
    <w:multiLevelType w:val="multilevel"/>
    <w:tmpl w:val="77EADD32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493005D"/>
    <w:multiLevelType w:val="hybridMultilevel"/>
    <w:tmpl w:val="1DF21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01E4E"/>
    <w:multiLevelType w:val="multilevel"/>
    <w:tmpl w:val="803E6518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90D4511"/>
    <w:multiLevelType w:val="hybridMultilevel"/>
    <w:tmpl w:val="A7A03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E52AF"/>
    <w:multiLevelType w:val="multilevel"/>
    <w:tmpl w:val="781073CE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A335872"/>
    <w:multiLevelType w:val="multilevel"/>
    <w:tmpl w:val="95880A0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FB46B8C"/>
    <w:multiLevelType w:val="hybridMultilevel"/>
    <w:tmpl w:val="404AB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7"/>
  </w:num>
  <w:num w:numId="10">
    <w:abstractNumId w:val="6"/>
  </w:num>
  <w:num w:numId="11">
    <w:abstractNumId w:val="1"/>
  </w:num>
  <w:num w:numId="12">
    <w:abstractNumId w:val="14"/>
  </w:num>
  <w:num w:numId="13">
    <w:abstractNumId w:val="11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1F"/>
    <w:rsid w:val="00AF6F4F"/>
    <w:rsid w:val="00B7251F"/>
    <w:rsid w:val="00DB18FF"/>
    <w:rsid w:val="00ED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51EA"/>
  <w15:docId w15:val="{CE85B74A-6112-43D1-B28F-426A567A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2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DB18F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Janaś</dc:creator>
  <cp:lastModifiedBy>Przybyś Katarzyna</cp:lastModifiedBy>
  <cp:revision>4</cp:revision>
  <dcterms:created xsi:type="dcterms:W3CDTF">2025-02-25T12:59:00Z</dcterms:created>
  <dcterms:modified xsi:type="dcterms:W3CDTF">2025-03-11T09:29:00Z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2025-02-20T11:45:30Z</dcterms:created>
  <dc:creator/>
  <dc:description/>
  <dc:language>pl-PL</dc:language>
  <cp:lastModifiedBy/>
  <dcterms:modified xsi:type="dcterms:W3CDTF">2025-02-23T09:24:30Z</dcterms:modified>
  <cp:revision>2</cp:revision>
  <dc:subject/>
  <dc:title/>
</cp:coreProperties>
</file>