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550A" w14:textId="77777777" w:rsidR="00D85581" w:rsidRPr="001C05EA" w:rsidRDefault="00D85581" w:rsidP="00D85581">
      <w:pPr>
        <w:jc w:val="center"/>
        <w:rPr>
          <w:rFonts w:cstheme="minorHAnsi"/>
          <w:b/>
          <w:bCs/>
          <w:sz w:val="24"/>
          <w:szCs w:val="24"/>
        </w:rPr>
      </w:pPr>
      <w:r w:rsidRPr="001C05EA">
        <w:rPr>
          <w:rFonts w:cstheme="minorHAnsi"/>
          <w:b/>
          <w:bCs/>
          <w:sz w:val="24"/>
          <w:szCs w:val="24"/>
        </w:rPr>
        <w:t>WYMAGANIA EDUKACYJNE</w:t>
      </w:r>
    </w:p>
    <w:p w14:paraId="17A525B8" w14:textId="77777777" w:rsidR="00D85581" w:rsidRPr="001C05EA" w:rsidRDefault="00D85581" w:rsidP="00D85581">
      <w:pPr>
        <w:jc w:val="center"/>
        <w:rPr>
          <w:rFonts w:cstheme="minorHAnsi"/>
          <w:b/>
          <w:bCs/>
          <w:sz w:val="24"/>
          <w:szCs w:val="24"/>
          <w:u w:val="single"/>
        </w:rPr>
      </w:pPr>
    </w:p>
    <w:p w14:paraId="35A4C974" w14:textId="562E50AA" w:rsidR="00D85581" w:rsidRPr="001C05EA" w:rsidRDefault="00D85581" w:rsidP="00D85581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 xml:space="preserve">przedmiot: </w:t>
      </w:r>
      <w:r w:rsidR="00576DAD" w:rsidRPr="00576DAD">
        <w:rPr>
          <w:rFonts w:cstheme="minorHAnsi"/>
          <w:b/>
          <w:bCs/>
          <w:sz w:val="24"/>
          <w:szCs w:val="24"/>
          <w:u w:val="single"/>
        </w:rPr>
        <w:t>Silniki i układy napędowe pojazdów niskoemisyjnych i zeroemisyjnych</w:t>
      </w:r>
    </w:p>
    <w:p w14:paraId="0DD1372B" w14:textId="77777777" w:rsidR="00D85581" w:rsidRPr="001C05EA" w:rsidRDefault="00D85581" w:rsidP="00D85581">
      <w:pPr>
        <w:jc w:val="center"/>
        <w:rPr>
          <w:rFonts w:cstheme="minorHAnsi"/>
          <w:b/>
          <w:bCs/>
          <w:sz w:val="24"/>
          <w:szCs w:val="24"/>
        </w:rPr>
      </w:pPr>
    </w:p>
    <w:p w14:paraId="2E3E1FCC" w14:textId="77777777" w:rsidR="00D85581" w:rsidRPr="001C05EA" w:rsidRDefault="00D85581" w:rsidP="00D85581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>klasa 1</w:t>
      </w:r>
    </w:p>
    <w:p w14:paraId="2056B146" w14:textId="77777777" w:rsidR="00D85581" w:rsidRPr="001C05EA" w:rsidRDefault="00D85581" w:rsidP="00D85581">
      <w:pPr>
        <w:jc w:val="center"/>
        <w:rPr>
          <w:rFonts w:cstheme="minorHAnsi"/>
          <w:b/>
          <w:bCs/>
          <w:sz w:val="24"/>
          <w:szCs w:val="24"/>
          <w:u w:val="single"/>
        </w:rPr>
      </w:pPr>
      <w:r w:rsidRPr="001C05EA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1C05EA"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Technikum</w:t>
      </w:r>
      <w:r w:rsidRPr="001C05EA">
        <w:rPr>
          <w:rFonts w:cstheme="minorHAnsi"/>
          <w:b/>
          <w:bCs/>
          <w:sz w:val="24"/>
          <w:szCs w:val="24"/>
          <w:u w:val="single"/>
        </w:rPr>
        <w:t xml:space="preserve"> </w:t>
      </w:r>
      <w:proofErr w:type="spellStart"/>
      <w:r w:rsidRPr="001C05EA">
        <w:rPr>
          <w:rFonts w:cstheme="minorHAnsi"/>
          <w:b/>
          <w:bCs/>
          <w:sz w:val="24"/>
          <w:szCs w:val="24"/>
          <w:u w:val="single"/>
        </w:rPr>
        <w:t>Elektromobilności</w:t>
      </w:r>
      <w:proofErr w:type="spellEnd"/>
    </w:p>
    <w:p w14:paraId="38DB8DF1" w14:textId="77777777" w:rsidR="00D85581" w:rsidRPr="001C05EA" w:rsidRDefault="00D85581" w:rsidP="00D85581">
      <w:pPr>
        <w:jc w:val="center"/>
        <w:rPr>
          <w:rFonts w:cstheme="minorHAnsi"/>
          <w:b/>
          <w:bCs/>
          <w:sz w:val="24"/>
          <w:szCs w:val="24"/>
        </w:rPr>
      </w:pPr>
    </w:p>
    <w:p w14:paraId="59E12347" w14:textId="77777777" w:rsidR="00D85581" w:rsidRPr="001C05EA" w:rsidRDefault="00D85581" w:rsidP="00D85581">
      <w:pPr>
        <w:rPr>
          <w:rFonts w:cstheme="minorHAnsi"/>
          <w:b/>
          <w:bCs/>
          <w:sz w:val="24"/>
          <w:szCs w:val="24"/>
        </w:rPr>
      </w:pPr>
    </w:p>
    <w:p w14:paraId="2D1334A2" w14:textId="77777777" w:rsidR="00D85581" w:rsidRPr="001C05EA" w:rsidRDefault="00D85581" w:rsidP="00D8558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Poziom opanowania przez ucznia wiedzy i umiejętności, określonych programem nauczania z przedmiotów zawodowych stosowana będzie skala: </w:t>
      </w:r>
    </w:p>
    <w:p w14:paraId="54D6FC86" w14:textId="77777777" w:rsidR="00D85581" w:rsidRPr="001C05EA" w:rsidRDefault="00D85581" w:rsidP="00D85581">
      <w:pPr>
        <w:spacing w:line="360" w:lineRule="auto"/>
        <w:rPr>
          <w:rFonts w:cstheme="minorHAnsi"/>
          <w:sz w:val="24"/>
          <w:szCs w:val="24"/>
        </w:rPr>
      </w:pPr>
    </w:p>
    <w:p w14:paraId="56A27A11" w14:textId="77777777" w:rsidR="00D85581" w:rsidRPr="001C05EA" w:rsidRDefault="00D85581" w:rsidP="00D8558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celujący 6 </w:t>
      </w:r>
    </w:p>
    <w:p w14:paraId="3231D2C4" w14:textId="77777777" w:rsidR="00D85581" w:rsidRPr="001C05EA" w:rsidRDefault="00D85581" w:rsidP="00D8558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bardzo dobry 5 </w:t>
      </w:r>
    </w:p>
    <w:p w14:paraId="3C6F74F5" w14:textId="77777777" w:rsidR="00D85581" w:rsidRPr="001C05EA" w:rsidRDefault="00D85581" w:rsidP="00D8558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dobry 4 </w:t>
      </w:r>
    </w:p>
    <w:p w14:paraId="1AE6A6FC" w14:textId="77777777" w:rsidR="00D85581" w:rsidRPr="001C05EA" w:rsidRDefault="00D85581" w:rsidP="00D8558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dostateczny 3 </w:t>
      </w:r>
    </w:p>
    <w:p w14:paraId="1DA0CC11" w14:textId="77777777" w:rsidR="00D85581" w:rsidRPr="001C05EA" w:rsidRDefault="00D85581" w:rsidP="00D8558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 xml:space="preserve">- dopuszczający 2 </w:t>
      </w:r>
    </w:p>
    <w:p w14:paraId="3CC17CB2" w14:textId="15BFDC54" w:rsidR="00D85581" w:rsidRDefault="00D85581" w:rsidP="00D85581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sz w:val="24"/>
          <w:szCs w:val="24"/>
        </w:rPr>
        <w:t>- niedostateczny 1</w:t>
      </w:r>
    </w:p>
    <w:p w14:paraId="7C744054" w14:textId="77777777" w:rsidR="00576DAD" w:rsidRDefault="00576DAD" w:rsidP="00D85581">
      <w:pPr>
        <w:spacing w:line="360" w:lineRule="auto"/>
        <w:rPr>
          <w:rFonts w:cstheme="minorHAnsi"/>
          <w:sz w:val="24"/>
          <w:szCs w:val="24"/>
        </w:rPr>
      </w:pPr>
    </w:p>
    <w:p w14:paraId="2A497981" w14:textId="77777777" w:rsidR="00576DAD" w:rsidRDefault="00576DAD" w:rsidP="00576DAD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b/>
          <w:sz w:val="24"/>
          <w:szCs w:val="24"/>
          <w:u w:val="single"/>
        </w:rPr>
        <w:t>Ocenę dopuszczającą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 </w:t>
      </w:r>
    </w:p>
    <w:p w14:paraId="3FB07C19" w14:textId="77777777" w:rsid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239071564"/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Wskazuje główne elementy mechaniczne silnika spalinowego tłokowego. </w:t>
      </w:r>
    </w:p>
    <w:p w14:paraId="50731238" w14:textId="0D30435E" w:rsidR="00576DAD" w:rsidRP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silnik cztero- i dwusuwowy.</w:t>
      </w:r>
      <w:bookmarkEnd w:id="0"/>
    </w:p>
    <w:p w14:paraId="575BB5EE" w14:textId="6B0FB21B" w:rsidR="00576DAD" w:rsidRDefault="00576DAD" w:rsidP="00576DAD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b/>
          <w:sz w:val="24"/>
          <w:szCs w:val="24"/>
          <w:u w:val="single"/>
        </w:rPr>
        <w:t>Ocenę do</w:t>
      </w:r>
      <w:r>
        <w:rPr>
          <w:rFonts w:cstheme="minorHAnsi"/>
          <w:b/>
          <w:sz w:val="24"/>
          <w:szCs w:val="24"/>
          <w:u w:val="single"/>
        </w:rPr>
        <w:t>stateczną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 </w:t>
      </w:r>
    </w:p>
    <w:p w14:paraId="773E594C" w14:textId="77777777" w:rsid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239071589"/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Wskazuje główne elementy mechaniczne silnika spalinowego tłokowego. </w:t>
      </w:r>
    </w:p>
    <w:p w14:paraId="7E9EF051" w14:textId="77777777" w:rsid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silnik cztero- i dwusuwowy.</w:t>
      </w:r>
    </w:p>
    <w:p w14:paraId="274082EE" w14:textId="01784941" w:rsidR="00576DAD" w:rsidRP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Opisuje realizację cyklu pracy silnika ZI i ZS. </w:t>
      </w:r>
    </w:p>
    <w:p w14:paraId="00D3F420" w14:textId="3FEA7A7F" w:rsidR="00576DAD" w:rsidRPr="00576DAD" w:rsidRDefault="00576DAD" w:rsidP="00576DAD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różnice w budowie silnika spalinowego (ICE) a trakcyjnego silnika elektrycznego.</w:t>
      </w:r>
      <w:bookmarkStart w:id="2" w:name="_GoBack"/>
      <w:bookmarkEnd w:id="1"/>
      <w:bookmarkEnd w:id="2"/>
    </w:p>
    <w:p w14:paraId="317BF957" w14:textId="2658DBC0" w:rsidR="00576DAD" w:rsidRDefault="00576DAD" w:rsidP="00576DAD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b/>
          <w:sz w:val="24"/>
          <w:szCs w:val="24"/>
          <w:u w:val="single"/>
        </w:rPr>
        <w:lastRenderedPageBreak/>
        <w:t>Ocenę do</w:t>
      </w:r>
      <w:r>
        <w:rPr>
          <w:rFonts w:cstheme="minorHAnsi"/>
          <w:b/>
          <w:sz w:val="24"/>
          <w:szCs w:val="24"/>
          <w:u w:val="single"/>
        </w:rPr>
        <w:t>brą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 </w:t>
      </w:r>
    </w:p>
    <w:p w14:paraId="67E5B58F" w14:textId="77777777" w:rsid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3" w:name="_Hlk239071618"/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Wskazuje główne elementy mechaniczne silnika spalinowego tłokowego. </w:t>
      </w:r>
    </w:p>
    <w:p w14:paraId="72732FAC" w14:textId="77777777" w:rsid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silnik cztero- i dwusuwowy.</w:t>
      </w:r>
    </w:p>
    <w:p w14:paraId="47F8DBEF" w14:textId="77777777" w:rsidR="00576DAD" w:rsidRP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Opisuje realizację cyklu pracy silnika ZI i ZS. </w:t>
      </w:r>
    </w:p>
    <w:p w14:paraId="0CBF2D43" w14:textId="77777777" w:rsidR="00576DAD" w:rsidRPr="00576DAD" w:rsidRDefault="00576DAD" w:rsidP="00576DAD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różnice w budowie silnika spalinowego (ICE) a trakcyjnego silnika elektrycznego.</w:t>
      </w:r>
    </w:p>
    <w:p w14:paraId="0545971E" w14:textId="51A39CB2" w:rsidR="00576DAD" w:rsidRPr="00576DAD" w:rsidRDefault="00576DAD" w:rsidP="00576DAD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rolę układów oczyszczania spalin oraz zaawansowanych systemów rozrządu. </w:t>
      </w:r>
    </w:p>
    <w:p w14:paraId="2292D895" w14:textId="50DB39CF" w:rsidR="00576DAD" w:rsidRPr="00576DAD" w:rsidRDefault="00576DAD" w:rsidP="00576DAD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współpracę silnika spalinowego z elektrycznym w układzie hybrydowym.</w:t>
      </w:r>
    </w:p>
    <w:bookmarkEnd w:id="3"/>
    <w:p w14:paraId="1A06247D" w14:textId="496BD85F" w:rsidR="00576DAD" w:rsidRDefault="00576DAD" w:rsidP="00576DAD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b/>
          <w:sz w:val="24"/>
          <w:szCs w:val="24"/>
          <w:u w:val="single"/>
        </w:rPr>
        <w:t xml:space="preserve">Ocenę </w:t>
      </w:r>
      <w:r>
        <w:rPr>
          <w:rFonts w:cstheme="minorHAnsi"/>
          <w:b/>
          <w:sz w:val="24"/>
          <w:szCs w:val="24"/>
          <w:u w:val="single"/>
        </w:rPr>
        <w:t>bardzo dobrą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 </w:t>
      </w:r>
    </w:p>
    <w:p w14:paraId="33D0E6CA" w14:textId="77777777" w:rsid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4" w:name="_Hlk239071644"/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Wskazuje główne elementy mechaniczne silnika spalinowego tłokowego. </w:t>
      </w:r>
    </w:p>
    <w:p w14:paraId="7032934B" w14:textId="77777777" w:rsid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silnik cztero- i dwusuwowy.</w:t>
      </w:r>
    </w:p>
    <w:p w14:paraId="5F49A220" w14:textId="77777777" w:rsidR="00576DAD" w:rsidRP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Opisuje realizację cyklu pracy silnika ZI i ZS. </w:t>
      </w:r>
    </w:p>
    <w:p w14:paraId="26DD8576" w14:textId="77777777" w:rsidR="00576DAD" w:rsidRPr="00576DAD" w:rsidRDefault="00576DAD" w:rsidP="00576DAD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różnice w budowie silnika spalinowego (ICE) a trakcyjnego silnika elektrycznego.</w:t>
      </w:r>
    </w:p>
    <w:p w14:paraId="1B55BF8F" w14:textId="77777777" w:rsidR="00576DAD" w:rsidRPr="00576DAD" w:rsidRDefault="00576DAD" w:rsidP="00576DAD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rolę układów oczyszczania spalin oraz zaawansowanych systemów rozrządu. </w:t>
      </w:r>
    </w:p>
    <w:p w14:paraId="394AB5D7" w14:textId="77777777" w:rsidR="00576DAD" w:rsidRPr="00576DAD" w:rsidRDefault="00576DAD" w:rsidP="00576DAD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współpracę silnika spalinowego z elektrycznym w układzie hybrydowym.</w:t>
      </w:r>
    </w:p>
    <w:p w14:paraId="57EE39E9" w14:textId="7D40C822" w:rsidR="00576DAD" w:rsidRPr="00576DAD" w:rsidRDefault="00576DAD" w:rsidP="00576DAD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Analizuje parametry i charakterystyki zewnętrzne silników (moment obrotowy w funkcji obrotów) dla różnych typów jednostek. </w:t>
      </w:r>
    </w:p>
    <w:p w14:paraId="768B9927" w14:textId="2AAA077E" w:rsidR="00576DAD" w:rsidRPr="00576DAD" w:rsidRDefault="00576DAD" w:rsidP="00576DAD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Diagnozuje stany awaryjne układów zasilania.</w:t>
      </w:r>
    </w:p>
    <w:bookmarkEnd w:id="4"/>
    <w:p w14:paraId="5849A7CC" w14:textId="2A004EB6" w:rsidR="00576DAD" w:rsidRDefault="00576DAD" w:rsidP="00576DAD">
      <w:pPr>
        <w:spacing w:line="360" w:lineRule="auto"/>
        <w:rPr>
          <w:rFonts w:cstheme="minorHAnsi"/>
          <w:sz w:val="24"/>
          <w:szCs w:val="24"/>
        </w:rPr>
      </w:pPr>
      <w:r w:rsidRPr="001C05EA">
        <w:rPr>
          <w:rFonts w:cstheme="minorHAnsi"/>
          <w:b/>
          <w:sz w:val="24"/>
          <w:szCs w:val="24"/>
          <w:u w:val="single"/>
        </w:rPr>
        <w:t xml:space="preserve">Ocenę </w:t>
      </w:r>
      <w:r>
        <w:rPr>
          <w:rFonts w:cstheme="minorHAnsi"/>
          <w:b/>
          <w:sz w:val="24"/>
          <w:szCs w:val="24"/>
          <w:u w:val="single"/>
        </w:rPr>
        <w:t>celującą</w:t>
      </w:r>
      <w:r w:rsidRPr="001C05EA">
        <w:rPr>
          <w:rFonts w:cstheme="minorHAnsi"/>
          <w:b/>
          <w:sz w:val="24"/>
          <w:szCs w:val="24"/>
        </w:rPr>
        <w:t xml:space="preserve"> otrzymuje uczeń, który:</w:t>
      </w:r>
      <w:r w:rsidRPr="001C05EA">
        <w:rPr>
          <w:rFonts w:cstheme="minorHAnsi"/>
          <w:sz w:val="24"/>
          <w:szCs w:val="24"/>
        </w:rPr>
        <w:t xml:space="preserve">  </w:t>
      </w:r>
    </w:p>
    <w:p w14:paraId="191B6FC4" w14:textId="77777777" w:rsid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Wskazuje główne elementy mechaniczne silnika spalinowego tłokowego. </w:t>
      </w:r>
    </w:p>
    <w:p w14:paraId="4C9B73C4" w14:textId="77777777" w:rsid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Rozróżnia silnik cztero- i dwusuwowy.</w:t>
      </w:r>
    </w:p>
    <w:p w14:paraId="02B4FD93" w14:textId="77777777" w:rsidR="00576DAD" w:rsidRPr="00576DAD" w:rsidRDefault="00576DAD" w:rsidP="00576DAD">
      <w:pPr>
        <w:pStyle w:val="Akapitzlist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Opisuje realizację cyklu pracy silnika ZI i ZS. </w:t>
      </w:r>
    </w:p>
    <w:p w14:paraId="74709BEF" w14:textId="77777777" w:rsidR="00576DAD" w:rsidRPr="00576DAD" w:rsidRDefault="00576DAD" w:rsidP="00576DAD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różnice w budowie silnika spalinowego (ICE) a trakcyjnego silnika elektrycznego.</w:t>
      </w:r>
    </w:p>
    <w:p w14:paraId="1F1B0E20" w14:textId="77777777" w:rsidR="00576DAD" w:rsidRPr="00576DAD" w:rsidRDefault="00576DAD" w:rsidP="00576DAD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Wyjaśnia rolę układów oczyszczania spalin oraz zaawansowanych systemów rozrządu. </w:t>
      </w:r>
    </w:p>
    <w:p w14:paraId="6BF99433" w14:textId="77777777" w:rsidR="00576DAD" w:rsidRPr="00576DAD" w:rsidRDefault="00576DAD" w:rsidP="00576DAD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Opisuje współpracę silnika spalinowego z elektrycznym w układzie hybrydowym.</w:t>
      </w:r>
    </w:p>
    <w:p w14:paraId="60B759AB" w14:textId="77777777" w:rsidR="00576DAD" w:rsidRPr="00576DAD" w:rsidRDefault="00576DAD" w:rsidP="00576DAD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Analizuje parametry i charakterystyki zewnętrzne silników (moment obrotowy w funkcji obrotów) dla różnych typów jednostek. </w:t>
      </w:r>
    </w:p>
    <w:p w14:paraId="68D8755B" w14:textId="46E9E340" w:rsidR="00576DAD" w:rsidRPr="00576DAD" w:rsidRDefault="00576DAD" w:rsidP="00576DAD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Diagnozuje stany awaryjne układów zasilania.</w:t>
      </w:r>
    </w:p>
    <w:p w14:paraId="647F62E1" w14:textId="711BF317" w:rsidR="00576DAD" w:rsidRPr="00576DAD" w:rsidRDefault="00576DAD" w:rsidP="00576DAD">
      <w:pPr>
        <w:pStyle w:val="Akapitzlist"/>
        <w:numPr>
          <w:ilvl w:val="0"/>
          <w:numId w:val="6"/>
        </w:numPr>
        <w:spacing w:line="360" w:lineRule="auto"/>
        <w:rPr>
          <w:rFonts w:cstheme="minorHAnsi"/>
          <w:sz w:val="24"/>
          <w:szCs w:val="24"/>
        </w:rPr>
      </w:pPr>
      <w:r w:rsidRPr="00576DAD">
        <w:rPr>
          <w:rFonts w:ascii="Times New Roman" w:eastAsia="Times New Roman" w:hAnsi="Times New Roman" w:cs="Times New Roman"/>
          <w:sz w:val="24"/>
          <w:szCs w:val="24"/>
          <w:lang w:eastAsia="pl-PL"/>
        </w:rPr>
        <w:t>Ocenia sprawność termodynamiczną i energetyczną alternatywnych jednostek napędowych (w tym silników spalinowych zasilanych wodorem).</w:t>
      </w:r>
    </w:p>
    <w:p w14:paraId="0601395E" w14:textId="77777777" w:rsidR="00576DAD" w:rsidRPr="00576DAD" w:rsidRDefault="00576DAD" w:rsidP="00576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859786" w14:textId="77777777" w:rsidR="00123934" w:rsidRDefault="00123934"/>
    <w:sectPr w:rsidR="001239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56F0A"/>
    <w:multiLevelType w:val="multilevel"/>
    <w:tmpl w:val="49EAF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B63B3C"/>
    <w:multiLevelType w:val="hybridMultilevel"/>
    <w:tmpl w:val="38B046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674A8"/>
    <w:multiLevelType w:val="hybridMultilevel"/>
    <w:tmpl w:val="2912E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5E076A"/>
    <w:multiLevelType w:val="hybridMultilevel"/>
    <w:tmpl w:val="5C8CE9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176AB"/>
    <w:multiLevelType w:val="hybridMultilevel"/>
    <w:tmpl w:val="B1E40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1870C4"/>
    <w:multiLevelType w:val="hybridMultilevel"/>
    <w:tmpl w:val="A9FC9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34"/>
    <w:rsid w:val="00123934"/>
    <w:rsid w:val="00576DAD"/>
    <w:rsid w:val="00D8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61E31"/>
  <w15:chartTrackingRefBased/>
  <w15:docId w15:val="{6EB00A3B-C11F-4425-B8FE-C14DF3E4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581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D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376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Józef Stępień</dc:creator>
  <cp:keywords/>
  <dc:description/>
  <cp:lastModifiedBy>Józef Stępień</cp:lastModifiedBy>
  <cp:revision>3</cp:revision>
  <dcterms:created xsi:type="dcterms:W3CDTF">2026-08-31T10:21:00Z</dcterms:created>
  <dcterms:modified xsi:type="dcterms:W3CDTF">2026-08-31T10:28:00Z</dcterms:modified>
</cp:coreProperties>
</file>