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B150E" w14:textId="77777777" w:rsidR="00875168" w:rsidRDefault="00F97E89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 BRANŻOWA SZKOŁA I STOPNIA – ELEKTRYK</w:t>
      </w:r>
    </w:p>
    <w:p w14:paraId="7333AC33" w14:textId="77777777" w:rsidR="00875168" w:rsidRDefault="00F97E89">
      <w:pPr>
        <w:spacing w:after="160" w:line="259" w:lineRule="exact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WYMAGANIA EDUKACYJNE</w:t>
      </w:r>
    </w:p>
    <w:p w14:paraId="206212F2" w14:textId="77777777" w:rsidR="00875168" w:rsidRDefault="00F97E89">
      <w:pPr>
        <w:spacing w:after="160" w:line="259" w:lineRule="exact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Z PRZEDMIOTU</w:t>
      </w:r>
    </w:p>
    <w:p w14:paraId="6D7D8F79" w14:textId="77777777" w:rsidR="00875168" w:rsidRDefault="00F97E89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                              POMIARY ELEKTRYCZNE I ELEKTRONICZNE</w:t>
      </w:r>
    </w:p>
    <w:p w14:paraId="3D146A13" w14:textId="77777777" w:rsidR="00875168" w:rsidRDefault="00875168">
      <w:pPr>
        <w:spacing w:after="160" w:line="259" w:lineRule="exact"/>
        <w:rPr>
          <w:rFonts w:ascii="Times New Roman" w:eastAsia="Times New Roman" w:hAnsi="Times New Roman" w:cs="Times New Roman"/>
          <w:color w:val="00000A"/>
        </w:rPr>
      </w:pPr>
    </w:p>
    <w:p w14:paraId="5336338B" w14:textId="77777777" w:rsidR="00875168" w:rsidRDefault="00875168">
      <w:pPr>
        <w:spacing w:after="160" w:line="259" w:lineRule="exact"/>
        <w:rPr>
          <w:rFonts w:ascii="Times New Roman" w:eastAsia="Times New Roman" w:hAnsi="Times New Roman" w:cs="Times New Roman"/>
          <w:color w:val="00000A"/>
        </w:rPr>
      </w:pPr>
    </w:p>
    <w:p w14:paraId="616430C3" w14:textId="77777777" w:rsidR="00875168" w:rsidRDefault="00F97E89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Klasa 2</w:t>
      </w:r>
    </w:p>
    <w:p w14:paraId="5BAF9DCD" w14:textId="77777777" w:rsidR="00875168" w:rsidRDefault="00875168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</w:p>
    <w:p w14:paraId="7B45B010" w14:textId="77777777" w:rsidR="00875168" w:rsidRDefault="00F97E89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Na ocenę dopuszczającą uczeń potrafi:</w:t>
      </w:r>
    </w:p>
    <w:p w14:paraId="3B8059E9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Zna zasady organizacji zajęć w laboratorium </w:t>
      </w:r>
    </w:p>
    <w:p w14:paraId="4606227A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Zna regulamin pracowni elektrycznej i zasady BHP </w:t>
      </w:r>
    </w:p>
    <w:p w14:paraId="74656C32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Zna zasady ochrony przeciwporażeniowej przeciwpoż</w:t>
      </w:r>
      <w:r>
        <w:rPr>
          <w:rFonts w:ascii="Times New Roman" w:eastAsia="Times New Roman" w:hAnsi="Times New Roman" w:cs="Times New Roman"/>
          <w:color w:val="00000A"/>
        </w:rPr>
        <w:t xml:space="preserve">arowej w laboratorium elektrycznym </w:t>
      </w:r>
    </w:p>
    <w:p w14:paraId="71F4BE1C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Zna zasady postępowania w przypadku porażenia prądem elektrycznym </w:t>
      </w:r>
    </w:p>
    <w:p w14:paraId="552E336E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Potrafi opisać sposoby przeciwdziałania zagrożeniom przy wykonywaniu zadań zawodowych </w:t>
      </w:r>
    </w:p>
    <w:p w14:paraId="6877D528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wymienić szkodliwe czynniki występujące podczas wykonywania pomiarów parametrów układów elektrycznych i elektronicznych </w:t>
      </w:r>
    </w:p>
    <w:p w14:paraId="58394356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wymienić skutki działania czyn</w:t>
      </w:r>
      <w:r>
        <w:rPr>
          <w:rFonts w:ascii="Times New Roman" w:eastAsia="Times New Roman" w:hAnsi="Times New Roman" w:cs="Times New Roman"/>
          <w:color w:val="00000A"/>
        </w:rPr>
        <w:t xml:space="preserve">ników szkodliwych na organizm człowieka podczas wykonywania zadań zawodowych </w:t>
      </w:r>
    </w:p>
    <w:p w14:paraId="27D911FC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wskazać skutki działania prądu elektrycznego na organizm człowieka </w:t>
      </w:r>
    </w:p>
    <w:p w14:paraId="4D93BEEC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rozpoznać środki ochrony indywidualnej i zbiorowej podczas wykonywania zadań zawodowych </w:t>
      </w:r>
    </w:p>
    <w:p w14:paraId="38103D6D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Potrafi omówić zasady udzielania pierwszej pomocy poszkodowanym w wypadkach przy pracy oraz w stanach zagrożenia zdrowia i życia </w:t>
      </w:r>
    </w:p>
    <w:p w14:paraId="62114255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 Potrafi udzielić pierwszej pomocy porażonemu prądem elektrycznym </w:t>
      </w:r>
    </w:p>
    <w:p w14:paraId="4B2A9883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Zna metody pomiaru mocy i energii </w:t>
      </w:r>
    </w:p>
    <w:p w14:paraId="3C29A711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zestawić układ</w:t>
      </w:r>
      <w:r>
        <w:rPr>
          <w:rFonts w:ascii="Times New Roman" w:eastAsia="Times New Roman" w:hAnsi="Times New Roman" w:cs="Times New Roman"/>
          <w:color w:val="00000A"/>
        </w:rPr>
        <w:t xml:space="preserve"> połączony w gwiazdę </w:t>
      </w:r>
    </w:p>
    <w:p w14:paraId="24FB09F9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wyjaśnić obwód trójfazowy </w:t>
      </w:r>
    </w:p>
    <w:p w14:paraId="4DBA6448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Rozróżnia połączenie w trójkąt i w gwiazdę </w:t>
      </w:r>
    </w:p>
    <w:p w14:paraId="02A5FB4C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Zna budowę i zastosowanie diody prostowniczej </w:t>
      </w:r>
    </w:p>
    <w:p w14:paraId="34A63D9F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omówić prostownik jedno- i dwupołówkowy </w:t>
      </w:r>
    </w:p>
    <w:p w14:paraId="6896BA47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narysować układ z mostkiem </w:t>
      </w:r>
      <w:proofErr w:type="spellStart"/>
      <w:r>
        <w:rPr>
          <w:rFonts w:ascii="Times New Roman" w:eastAsia="Times New Roman" w:hAnsi="Times New Roman" w:cs="Times New Roman"/>
          <w:color w:val="00000A"/>
        </w:rPr>
        <w:t>Greatze’a</w:t>
      </w:r>
      <w:proofErr w:type="spellEnd"/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14:paraId="79752B81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Zna sym</w:t>
      </w:r>
      <w:r>
        <w:rPr>
          <w:rFonts w:ascii="Times New Roman" w:eastAsia="Times New Roman" w:hAnsi="Times New Roman" w:cs="Times New Roman"/>
          <w:color w:val="00000A"/>
        </w:rPr>
        <w:t xml:space="preserve">bole graficzne elementów elektronicznych: dioda, tranzystor </w:t>
      </w:r>
    </w:p>
    <w:p w14:paraId="1F12DB6B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wyjaśnić zastosowanie tyrystora </w:t>
      </w:r>
    </w:p>
    <w:p w14:paraId="31784C8C" w14:textId="77777777" w:rsidR="00875168" w:rsidRDefault="00F97E89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wyjaśnić parametr rezystancji izolacji </w:t>
      </w:r>
    </w:p>
    <w:p w14:paraId="6F1D64EF" w14:textId="77777777" w:rsidR="00875168" w:rsidRDefault="00F97E89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Na ocenę dostateczną uczeń spełnia kryteria na ocenę dopuszczająca oraz potrafi:</w:t>
      </w:r>
    </w:p>
    <w:p w14:paraId="55B60901" w14:textId="77777777" w:rsidR="00875168" w:rsidRDefault="00875168">
      <w:pPr>
        <w:spacing w:after="160" w:line="259" w:lineRule="exact"/>
        <w:rPr>
          <w:rFonts w:hint="eastAsia"/>
        </w:rPr>
      </w:pPr>
    </w:p>
    <w:p w14:paraId="43843FA8" w14:textId="77777777" w:rsidR="00875168" w:rsidRDefault="00F97E89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lastRenderedPageBreak/>
        <w:t xml:space="preserve"> Potrafi zestawić ukła</w:t>
      </w:r>
      <w:r>
        <w:rPr>
          <w:rFonts w:ascii="Times New Roman" w:eastAsia="Times New Roman" w:hAnsi="Times New Roman" w:cs="Times New Roman"/>
          <w:color w:val="00000A"/>
        </w:rPr>
        <w:t xml:space="preserve">d pomiarowy z ogniwem elektrochemicznym </w:t>
      </w:r>
    </w:p>
    <w:p w14:paraId="438AF722" w14:textId="77777777" w:rsidR="00875168" w:rsidRDefault="00F97E89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zestawić układ do pomiaru rezystancji za pomocą amperomierza i woltomierza </w:t>
      </w:r>
    </w:p>
    <w:p w14:paraId="4537AACB" w14:textId="77777777" w:rsidR="00875168" w:rsidRDefault="00F97E89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zestawić układ do pomiaru pojemności i indukcyjności metodą techniczną </w:t>
      </w:r>
    </w:p>
    <w:p w14:paraId="03A0069D" w14:textId="77777777" w:rsidR="00875168" w:rsidRDefault="00F97E89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zestawić układ do pomiaru mocy w obwodac</w:t>
      </w:r>
      <w:r>
        <w:rPr>
          <w:rFonts w:ascii="Times New Roman" w:eastAsia="Times New Roman" w:hAnsi="Times New Roman" w:cs="Times New Roman"/>
          <w:color w:val="00000A"/>
        </w:rPr>
        <w:t xml:space="preserve">h prądu stałego </w:t>
      </w:r>
    </w:p>
    <w:p w14:paraId="2D2A78D9" w14:textId="77777777" w:rsidR="00875168" w:rsidRDefault="00F97E89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zestawić układ zawierający szeregowe połączenie rezystora, cewki oraz kondensatora </w:t>
      </w:r>
    </w:p>
    <w:p w14:paraId="516ADF11" w14:textId="77777777" w:rsidR="00875168" w:rsidRDefault="00F97E89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zestawić układ rezonansu szeregowego elementów R,L,C </w:t>
      </w:r>
    </w:p>
    <w:p w14:paraId="0BFC7EE6" w14:textId="77777777" w:rsidR="00875168" w:rsidRDefault="00F97E89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zestawić układ do pomiaru mocy i energii prądu przemiennego </w:t>
      </w:r>
    </w:p>
    <w:p w14:paraId="709CEA5C" w14:textId="77777777" w:rsidR="00875168" w:rsidRDefault="00F97E89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</w:t>
      </w:r>
      <w:r>
        <w:rPr>
          <w:rFonts w:ascii="Times New Roman" w:eastAsia="Times New Roman" w:hAnsi="Times New Roman" w:cs="Times New Roman"/>
          <w:color w:val="00000A"/>
        </w:rPr>
        <w:t xml:space="preserve">awić układ pomiarowy odbiorników połączonych w gwiazdę </w:t>
      </w:r>
    </w:p>
    <w:p w14:paraId="4ED7BD16" w14:textId="77777777" w:rsidR="00875168" w:rsidRDefault="00F97E89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podłączyć mierniki w obwodzie symetrycznym i niesymetrycznym </w:t>
      </w:r>
    </w:p>
    <w:p w14:paraId="457DE3F6" w14:textId="77777777" w:rsidR="00875168" w:rsidRDefault="00F97E89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Potrafi określić parametry dopuszczalne diody na podstawie katalogu </w:t>
      </w:r>
    </w:p>
    <w:p w14:paraId="099F2E96" w14:textId="77777777" w:rsidR="00875168" w:rsidRDefault="00F97E89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wyjaśnić działanie filtru w układach prostowniczych </w:t>
      </w:r>
    </w:p>
    <w:p w14:paraId="3ACAD848" w14:textId="77777777" w:rsidR="00875168" w:rsidRDefault="00F97E89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Potrafi określić parametry dopuszczalne diody na podstawie katalogu </w:t>
      </w:r>
    </w:p>
    <w:p w14:paraId="12D806F2" w14:textId="77777777" w:rsidR="00875168" w:rsidRDefault="00F97E89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wyjaśnić działanie filtru w układach prostowniczych </w:t>
      </w:r>
    </w:p>
    <w:p w14:paraId="048F1BA7" w14:textId="77777777" w:rsidR="00875168" w:rsidRDefault="00F97E89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określić parametry dopuszczalne tranzystora na podstawie danych katalogowych </w:t>
      </w:r>
    </w:p>
    <w:p w14:paraId="01248FD1" w14:textId="77777777" w:rsidR="00875168" w:rsidRDefault="00F97E89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zestawić układ do badania i z</w:t>
      </w:r>
      <w:r>
        <w:rPr>
          <w:rFonts w:ascii="Times New Roman" w:eastAsia="Times New Roman" w:hAnsi="Times New Roman" w:cs="Times New Roman"/>
          <w:color w:val="00000A"/>
        </w:rPr>
        <w:t xml:space="preserve">astosowania tyrystora </w:t>
      </w:r>
    </w:p>
    <w:p w14:paraId="72ADF69A" w14:textId="77777777" w:rsidR="00875168" w:rsidRDefault="00F97E89">
      <w:pPr>
        <w:spacing w:after="160" w:line="259" w:lineRule="exact"/>
        <w:rPr>
          <w:rFonts w:hint="eastAsia"/>
        </w:rPr>
      </w:pPr>
      <w:r>
        <w:rPr>
          <w:rFonts w:ascii="Times New Roman" w:eastAsia="Times New Roman" w:hAnsi="Times New Roman" w:cs="Times New Roman"/>
          <w:b/>
          <w:color w:val="00000A"/>
        </w:rPr>
        <w:t>Na ocenę dobrą uczeń spełnia kryteria na ocenę dostateczną oraz potrafi:</w:t>
      </w:r>
    </w:p>
    <w:p w14:paraId="16DA5C33" w14:textId="77777777" w:rsidR="00875168" w:rsidRDefault="00F97E89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dokonać pomiarów rezystancji elementów za pomocą omomierza oraz mostka </w:t>
      </w:r>
      <w:proofErr w:type="spellStart"/>
      <w:r>
        <w:rPr>
          <w:rFonts w:ascii="Times New Roman" w:eastAsia="Times New Roman" w:hAnsi="Times New Roman" w:cs="Times New Roman"/>
          <w:color w:val="00000A"/>
        </w:rPr>
        <w:t>Wheatstone’a</w:t>
      </w:r>
      <w:proofErr w:type="spellEnd"/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14:paraId="520FBEE8" w14:textId="77777777" w:rsidR="00875168" w:rsidRDefault="00F97E89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sprawdzić wzory na pojemność zastępczą kondensatorów połą</w:t>
      </w:r>
      <w:r>
        <w:rPr>
          <w:rFonts w:ascii="Times New Roman" w:eastAsia="Times New Roman" w:hAnsi="Times New Roman" w:cs="Times New Roman"/>
          <w:color w:val="00000A"/>
        </w:rPr>
        <w:t xml:space="preserve">czonych równolegle i szeregowo </w:t>
      </w:r>
    </w:p>
    <w:p w14:paraId="411BB4D4" w14:textId="77777777" w:rsidR="00875168" w:rsidRDefault="00F97E89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dokonać pomiaru mocy odbiornika za pomocą watomierza, amperomierza i woltomierza </w:t>
      </w:r>
    </w:p>
    <w:p w14:paraId="5EF50E18" w14:textId="77777777" w:rsidR="00875168" w:rsidRDefault="00F97E89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obserwować przebiegi wielkości elektrycznych o różnych kształtach </w:t>
      </w:r>
    </w:p>
    <w:p w14:paraId="7A2A89D4" w14:textId="77777777" w:rsidR="00875168" w:rsidRDefault="00F97E89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poprawnie włączyć licznik do obwodu i wykonać po</w:t>
      </w:r>
      <w:r>
        <w:rPr>
          <w:rFonts w:ascii="Times New Roman" w:eastAsia="Times New Roman" w:hAnsi="Times New Roman" w:cs="Times New Roman"/>
          <w:color w:val="00000A"/>
        </w:rPr>
        <w:t xml:space="preserve">miar współczynnika mocy </w:t>
      </w:r>
    </w:p>
    <w:p w14:paraId="4CF6856C" w14:textId="77777777" w:rsidR="00875168" w:rsidRDefault="00F97E89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porównać wyniki pomiarów i określić wpływ awarii na pracę odbiorników </w:t>
      </w:r>
    </w:p>
    <w:p w14:paraId="2869605E" w14:textId="77777777" w:rsidR="00875168" w:rsidRDefault="00F97E89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dokonać analizy pracy układów elektrycznych na podstawie schematów ideowych oraz wyników pomiarów w obwodach prądu stałego </w:t>
      </w:r>
    </w:p>
    <w:p w14:paraId="6DA2D1B5" w14:textId="77777777" w:rsidR="00875168" w:rsidRDefault="00F97E89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ocenić st</w:t>
      </w:r>
      <w:r>
        <w:rPr>
          <w:rFonts w:ascii="Times New Roman" w:eastAsia="Times New Roman" w:hAnsi="Times New Roman" w:cs="Times New Roman"/>
          <w:color w:val="00000A"/>
        </w:rPr>
        <w:t xml:space="preserve">an techniczny podzespołów elektrycznych w obwodach prądu stałego przygotowanych do montażu </w:t>
      </w:r>
    </w:p>
    <w:p w14:paraId="1A540B9C" w14:textId="77777777" w:rsidR="00875168" w:rsidRDefault="00F97E89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posłużyć się dokumentacją techniczną, katalogami i instrukcjami przy pomiarach w obwodach prądu stałego </w:t>
      </w:r>
    </w:p>
    <w:p w14:paraId="254E2715" w14:textId="77777777" w:rsidR="00875168" w:rsidRDefault="00F97E89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obliczyć parametry elementów oraz układów</w:t>
      </w:r>
      <w:r>
        <w:rPr>
          <w:rFonts w:ascii="Times New Roman" w:eastAsia="Times New Roman" w:hAnsi="Times New Roman" w:cs="Times New Roman"/>
          <w:color w:val="00000A"/>
        </w:rPr>
        <w:t xml:space="preserve"> elektrycznych w obwodach prądu stałego </w:t>
      </w:r>
    </w:p>
    <w:p w14:paraId="423E0813" w14:textId="77777777" w:rsidR="00875168" w:rsidRDefault="00F97E89">
      <w:pPr>
        <w:spacing w:after="160" w:line="259" w:lineRule="exact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Na ocenę bardzo dobrą uczeń spełnia kryteria na ocenę dobrą oraz potrafi:</w:t>
      </w:r>
    </w:p>
    <w:p w14:paraId="60C8AAA0" w14:textId="77777777" w:rsidR="00875168" w:rsidRDefault="00F97E89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wykreślić charakterystykę prądowo-napięciową diody prostowniczej </w:t>
      </w:r>
    </w:p>
    <w:p w14:paraId="0D46A148" w14:textId="77777777" w:rsidR="00875168" w:rsidRDefault="00F97E89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opisać zasadę działania diody </w:t>
      </w:r>
      <w:proofErr w:type="spellStart"/>
      <w:r>
        <w:rPr>
          <w:rFonts w:ascii="Times New Roman" w:eastAsia="Times New Roman" w:hAnsi="Times New Roman" w:cs="Times New Roman"/>
          <w:color w:val="00000A"/>
        </w:rPr>
        <w:t>Zenera</w:t>
      </w:r>
      <w:proofErr w:type="spellEnd"/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14:paraId="69A602DF" w14:textId="77777777" w:rsidR="00875168" w:rsidRDefault="00F97E89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poprawić w</w:t>
      </w:r>
      <w:r>
        <w:rPr>
          <w:rFonts w:ascii="Times New Roman" w:eastAsia="Times New Roman" w:hAnsi="Times New Roman" w:cs="Times New Roman"/>
          <w:color w:val="00000A"/>
        </w:rPr>
        <w:t xml:space="preserve">spółczynnik mocy w obwodach sinusoidalnych </w:t>
      </w:r>
    </w:p>
    <w:p w14:paraId="20C91C4D" w14:textId="77777777" w:rsidR="00875168" w:rsidRDefault="00F97E89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lastRenderedPageBreak/>
        <w:t xml:space="preserve"> Potrafi włączyć licznik do odwodu i dokonać pomiaru energii elektrycznej </w:t>
      </w:r>
    </w:p>
    <w:p w14:paraId="5E4F700A" w14:textId="77777777" w:rsidR="00875168" w:rsidRDefault="00F97E89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określić rolę przewodu neutralnego w obwodach trójfazowych </w:t>
      </w:r>
    </w:p>
    <w:p w14:paraId="288A2712" w14:textId="77777777" w:rsidR="00875168" w:rsidRDefault="00F97E89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porównać wyniki pomiarów i określić wpływ awarii na pracę o</w:t>
      </w:r>
      <w:r>
        <w:rPr>
          <w:rFonts w:ascii="Times New Roman" w:eastAsia="Times New Roman" w:hAnsi="Times New Roman" w:cs="Times New Roman"/>
          <w:color w:val="00000A"/>
        </w:rPr>
        <w:t xml:space="preserve">dbiorników </w:t>
      </w:r>
    </w:p>
    <w:p w14:paraId="5709A58B" w14:textId="77777777" w:rsidR="00875168" w:rsidRDefault="00F97E89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wykreślić charakterystykę prądowo-napięciową diody prostowniczej </w:t>
      </w:r>
    </w:p>
    <w:p w14:paraId="2820B4B1" w14:textId="77777777" w:rsidR="00875168" w:rsidRDefault="00F97E89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określić wpływ rodzaju układu oraz pojemności na wartość średnią napięcia wyjściowego oraz jego tętnień </w:t>
      </w:r>
    </w:p>
    <w:p w14:paraId="09C0B30F" w14:textId="77777777" w:rsidR="00875168" w:rsidRDefault="00F97E89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Potrafi dokonać pomiarów parametrów tranzystorów za pomocą testerów </w:t>
      </w:r>
    </w:p>
    <w:p w14:paraId="40A2083D" w14:textId="77777777" w:rsidR="00875168" w:rsidRDefault="00F97E89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zaobserwować wpływ zmian prądu wejściowego na prąd wyjściowy tranzystora </w:t>
      </w:r>
    </w:p>
    <w:p w14:paraId="2322D212" w14:textId="77777777" w:rsidR="00875168" w:rsidRDefault="00F97E89">
      <w:pPr>
        <w:spacing w:after="160" w:line="259" w:lineRule="exact"/>
        <w:rPr>
          <w:rFonts w:hint="eastAsi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Na ocenę celującą </w:t>
      </w:r>
      <w:r>
        <w:rPr>
          <w:rFonts w:ascii="Times New Roman" w:eastAsia="Times New Roman" w:hAnsi="Times New Roman" w:cs="Times New Roman"/>
          <w:color w:val="00000A"/>
        </w:rPr>
        <w:t>uczeń: opanował w 100% wiedzę i umiejętności objęte programem nauczania, sprawnie posługuje się zdobytymi wiadomościami w rozwiązywaniu problemów teoretycznych i praktycznych, planuje proces rozwiązywania problemów, proponuje oryginalne, twórcze rozwiązani</w:t>
      </w:r>
      <w:r>
        <w:rPr>
          <w:rFonts w:ascii="Times New Roman" w:eastAsia="Times New Roman" w:hAnsi="Times New Roman" w:cs="Times New Roman"/>
          <w:color w:val="00000A"/>
        </w:rPr>
        <w:t xml:space="preserve">a. </w:t>
      </w:r>
    </w:p>
    <w:p w14:paraId="09E1C213" w14:textId="77777777" w:rsidR="00875168" w:rsidRDefault="00875168">
      <w:pPr>
        <w:spacing w:after="160" w:line="259" w:lineRule="exact"/>
        <w:rPr>
          <w:rFonts w:ascii="Times New Roman" w:eastAsia="Times New Roman" w:hAnsi="Times New Roman" w:cs="Times New Roman"/>
          <w:color w:val="00000A"/>
        </w:rPr>
      </w:pPr>
    </w:p>
    <w:p w14:paraId="34DF1BF5" w14:textId="77777777" w:rsidR="00875168" w:rsidRDefault="00F97E89">
      <w:pPr>
        <w:suppressAutoHyphens/>
        <w:overflowPunct w:val="0"/>
        <w:ind w:left="113"/>
        <w:rPr>
          <w:rFonts w:hint="eastAsia"/>
        </w:rPr>
      </w:pPr>
      <w:r>
        <w:rPr>
          <w:rFonts w:ascii="Times New Roman" w:hAnsi="Times New Roman"/>
          <w:b/>
          <w:bCs/>
        </w:rPr>
        <w:t xml:space="preserve">Dostosowanie wymagań dla uczniów objętych pomocą </w:t>
      </w:r>
      <w:proofErr w:type="spellStart"/>
      <w:r>
        <w:rPr>
          <w:rFonts w:ascii="Times New Roman" w:hAnsi="Times New Roman"/>
          <w:b/>
          <w:bCs/>
        </w:rPr>
        <w:t>psychologiczno</w:t>
      </w:r>
      <w:proofErr w:type="spellEnd"/>
      <w:r>
        <w:rPr>
          <w:rFonts w:ascii="Times New Roman" w:hAnsi="Times New Roman"/>
          <w:b/>
          <w:bCs/>
        </w:rPr>
        <w:t xml:space="preserve"> pedagogiczną odbywa się na podstawie :</w:t>
      </w:r>
    </w:p>
    <w:p w14:paraId="6E4063A9" w14:textId="77777777" w:rsidR="00875168" w:rsidRDefault="00F97E89">
      <w:pPr>
        <w:numPr>
          <w:ilvl w:val="0"/>
          <w:numId w:val="5"/>
        </w:numPr>
        <w:rPr>
          <w:rFonts w:hint="eastAsia"/>
        </w:rPr>
      </w:pPr>
      <w:r>
        <w:rPr>
          <w:rFonts w:ascii="Times New Roman" w:hAnsi="Times New Roman"/>
          <w:b/>
          <w:bCs/>
          <w:color w:val="000000"/>
        </w:rPr>
        <w:t xml:space="preserve"> orzeczenia o potrzebie indywidualnego nauczania – na podstawie tego orzeczenia oraz ustaleń zawartych w IPET</w:t>
      </w:r>
      <w:r>
        <w:rPr>
          <w:rFonts w:ascii="Times New Roman" w:hAnsi="Times New Roman"/>
          <w:b/>
          <w:bCs/>
        </w:rPr>
        <w:t xml:space="preserve"> </w:t>
      </w:r>
    </w:p>
    <w:p w14:paraId="373C4C8C" w14:textId="77777777" w:rsidR="00875168" w:rsidRDefault="00F97E89">
      <w:pPr>
        <w:numPr>
          <w:ilvl w:val="0"/>
          <w:numId w:val="5"/>
        </w:numPr>
        <w:rPr>
          <w:rFonts w:hint="eastAsia"/>
        </w:rPr>
      </w:pPr>
      <w:r>
        <w:rPr>
          <w:rFonts w:ascii="Times New Roman" w:hAnsi="Times New Roman"/>
          <w:b/>
          <w:bCs/>
          <w:color w:val="000000"/>
        </w:rPr>
        <w:t xml:space="preserve"> opinii poradni </w:t>
      </w:r>
      <w:proofErr w:type="spellStart"/>
      <w:r>
        <w:rPr>
          <w:rFonts w:ascii="Times New Roman" w:hAnsi="Times New Roman"/>
          <w:b/>
          <w:bCs/>
          <w:color w:val="000000"/>
        </w:rPr>
        <w:t>psychologiczno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 - peda</w:t>
      </w:r>
      <w:r>
        <w:rPr>
          <w:rFonts w:ascii="Times New Roman" w:hAnsi="Times New Roman"/>
          <w:b/>
          <w:bCs/>
          <w:color w:val="000000"/>
        </w:rPr>
        <w:t xml:space="preserve">gogicznej, w tym poradni specjalistycznej, o specyficznych trudnościach w uczeniu się lub innej opinii poradni </w:t>
      </w:r>
      <w:proofErr w:type="spellStart"/>
      <w:r>
        <w:rPr>
          <w:rFonts w:ascii="Times New Roman" w:hAnsi="Times New Roman"/>
          <w:b/>
          <w:bCs/>
          <w:color w:val="000000"/>
        </w:rPr>
        <w:t>psychologiczno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 – pedagogicznej</w:t>
      </w:r>
      <w:r>
        <w:rPr>
          <w:rFonts w:ascii="Times New Roman" w:hAnsi="Times New Roman"/>
          <w:b/>
          <w:bCs/>
        </w:rPr>
        <w:t xml:space="preserve"> </w:t>
      </w:r>
    </w:p>
    <w:p w14:paraId="1F515DF8" w14:textId="77777777" w:rsidR="00875168" w:rsidRDefault="00F97E89">
      <w:pPr>
        <w:numPr>
          <w:ilvl w:val="0"/>
          <w:numId w:val="5"/>
        </w:numPr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na podstawie ustaleń zawartych w planie działań wspierających, opracowanym dla ucznia.   który został objęty  pom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ocą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psychologiczno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– pedagogiczną w szkole</w:t>
      </w:r>
    </w:p>
    <w:sectPr w:rsidR="00875168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A6F98"/>
    <w:multiLevelType w:val="multilevel"/>
    <w:tmpl w:val="F2229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32714CDC"/>
    <w:multiLevelType w:val="multilevel"/>
    <w:tmpl w:val="B7D2A4B8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69824AA"/>
    <w:multiLevelType w:val="multilevel"/>
    <w:tmpl w:val="93DC005E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1115E57"/>
    <w:multiLevelType w:val="multilevel"/>
    <w:tmpl w:val="F4B45E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4BDC7321"/>
    <w:multiLevelType w:val="multilevel"/>
    <w:tmpl w:val="0876D6C0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78F31A8"/>
    <w:multiLevelType w:val="multilevel"/>
    <w:tmpl w:val="485676F8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5168"/>
    <w:rsid w:val="00875168"/>
    <w:rsid w:val="00F9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3C7C0"/>
  <w15:docId w15:val="{781E5EC8-BA3E-4D78-B11A-8430A6ED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Symbol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Symbol"/>
    </w:rPr>
  </w:style>
  <w:style w:type="character" w:customStyle="1" w:styleId="ListLabel72">
    <w:name w:val="ListLabel 72"/>
    <w:qFormat/>
    <w:rPr>
      <w:rFonts w:cs="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780</Words>
  <Characters>4684</Characters>
  <Application>Microsoft Office Word</Application>
  <DocSecurity>0</DocSecurity>
  <Lines>39</Lines>
  <Paragraphs>10</Paragraphs>
  <ScaleCrop>false</ScaleCrop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Przybyś Katarzyna</cp:lastModifiedBy>
  <cp:revision>4</cp:revision>
  <dcterms:created xsi:type="dcterms:W3CDTF">2025-02-20T11:47:00Z</dcterms:created>
  <dcterms:modified xsi:type="dcterms:W3CDTF">2025-03-12T09:31:00Z</dcterms:modified>
  <dc:language>pl-PL</dc:language>
</cp:coreProperties>
</file>