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DDAD3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 xml:space="preserve"> BRANŻOWA SZKOŁA I STOPNIA  ELEKTRYK</w:t>
      </w:r>
    </w:p>
    <w:p w14:paraId="35F0C1B8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WYMAGANIA EDUKACYJNE</w:t>
      </w:r>
    </w:p>
    <w:p w14:paraId="70448D6D" w14:textId="77777777" w:rsidR="00B7251F" w:rsidRDefault="00DB18FF">
      <w:pPr>
        <w:spacing w:after="160" w:line="259" w:lineRule="exact"/>
        <w:jc w:val="center"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color w:val="00000A"/>
        </w:rPr>
        <w:t>Z PRZEDMIOTU</w:t>
      </w:r>
    </w:p>
    <w:p w14:paraId="50341537" w14:textId="77777777" w:rsidR="00ED6276" w:rsidRDefault="00ED6276">
      <w:pPr>
        <w:spacing w:after="160" w:line="259" w:lineRule="exact"/>
        <w:rPr>
          <w:rFonts w:hint="eastAsia"/>
        </w:rPr>
      </w:pPr>
    </w:p>
    <w:p w14:paraId="791EC687" w14:textId="77777777" w:rsidR="00ED6276" w:rsidRPr="00ED6276" w:rsidRDefault="00ED6276" w:rsidP="00ED6276">
      <w:pPr>
        <w:spacing w:after="160" w:line="480" w:lineRule="auto"/>
        <w:rPr>
          <w:rFonts w:ascii="Times New Roman" w:hAnsi="Times New Roman" w:cs="Times New Roman"/>
          <w:b/>
        </w:rPr>
      </w:pPr>
      <w:r w:rsidRPr="00ED6276">
        <w:rPr>
          <w:rFonts w:ascii="Times New Roman" w:hAnsi="Times New Roman" w:cs="Times New Roman"/>
          <w:b/>
        </w:rPr>
        <w:t>Klasa 3</w:t>
      </w:r>
    </w:p>
    <w:p w14:paraId="2CB32A4C" w14:textId="77777777" w:rsidR="00ED6276" w:rsidRPr="00ED6276" w:rsidRDefault="00DB18FF" w:rsidP="00ED6276">
      <w:pPr>
        <w:spacing w:after="160" w:line="48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O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 xml:space="preserve">cenę dopuszczającą </w:t>
      </w:r>
      <w:r>
        <w:rPr>
          <w:rFonts w:ascii="Times New Roman" w:eastAsia="Times New Roman" w:hAnsi="Times New Roman" w:cs="Times New Roman"/>
          <w:b/>
          <w:color w:val="00000A"/>
        </w:rPr>
        <w:t>otrzymuje uczeń który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 xml:space="preserve">: </w:t>
      </w:r>
    </w:p>
    <w:p w14:paraId="706A65D2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ma obojętny stosunek do przedmiotu, </w:t>
      </w:r>
    </w:p>
    <w:p w14:paraId="3CD11CAE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z pomocą nauczyciela rozwiązuje typowe zadania o niewielkim stopniu trudności,  </w:t>
      </w:r>
    </w:p>
    <w:p w14:paraId="3D460E8F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w wypowiedziach popełnia liczne błędy,</w:t>
      </w:r>
    </w:p>
    <w:p w14:paraId="43A96B80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 i oznaczenie przewodów i kabli,</w:t>
      </w:r>
    </w:p>
    <w:p w14:paraId="558DE863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wymienić materiały przewodowe i izolacyjne,</w:t>
      </w:r>
    </w:p>
    <w:p w14:paraId="40190478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sposób łączenia przewodów,</w:t>
      </w:r>
    </w:p>
    <w:p w14:paraId="1ACD35A8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potrafi opisać przewody do odbiorników ruchomych i mocowanych na stałe, </w:t>
      </w:r>
    </w:p>
    <w:p w14:paraId="4D901B23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zna typowe oznaczenia przewodów, </w:t>
      </w:r>
    </w:p>
    <w:p w14:paraId="2C6DF4E5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zna budowę łączników ręcznych i automatycznych, </w:t>
      </w:r>
    </w:p>
    <w:p w14:paraId="1158AD3E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symbole łączników,</w:t>
      </w:r>
    </w:p>
    <w:p w14:paraId="11FAD1E8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narysować schematy łączników instalacyjnych,</w:t>
      </w:r>
    </w:p>
    <w:p w14:paraId="5E537577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z pomocą nauczyciela potrafi opisać działanie prostych układów z łącznikami,  </w:t>
      </w:r>
    </w:p>
    <w:p w14:paraId="42CE3B4F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scharakteryzować zastosowanie wyłączników automatycznych,</w:t>
      </w:r>
    </w:p>
    <w:p w14:paraId="7CC620CF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skutki przepięć,</w:t>
      </w:r>
    </w:p>
    <w:p w14:paraId="57E5A09B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zna budowę i działanie stycznika i przekaźnika, </w:t>
      </w:r>
    </w:p>
    <w:p w14:paraId="1F4F3A72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 pomocą nauczyciela potrafi przeanalizować budowę i działanie prostych układów sterowania,</w:t>
      </w:r>
    </w:p>
    <w:p w14:paraId="3D81DC9D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budowę, działanie i schematy źródeł światła,</w:t>
      </w:r>
    </w:p>
    <w:p w14:paraId="39F94B87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narysować schemat instalacji oświetleniowej,</w:t>
      </w:r>
    </w:p>
    <w:p w14:paraId="2BD34160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potrafi sklasyfikować oprawy oświetleniowe, </w:t>
      </w:r>
    </w:p>
    <w:p w14:paraId="627FD6B7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rozróżnia układy sieciowe, - zna osprzęt rozdzielnic oświetleniowych i jego przeznaczenie,</w:t>
      </w:r>
    </w:p>
    <w:p w14:paraId="5D5D1853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 i działanie domowych urządzeń grzejnych,</w:t>
      </w:r>
    </w:p>
    <w:p w14:paraId="577B0CEE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 pomocą nauczyciela potrafi opisać przeznaczenie i osprzęt instalacji w budynku użyteczności publicznej,</w:t>
      </w:r>
    </w:p>
    <w:p w14:paraId="26ABEC11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samodzielnie odczytuje proste schematy instalacji elektrycznej,</w:t>
      </w:r>
    </w:p>
    <w:p w14:paraId="2C8C0758" w14:textId="77777777" w:rsidR="00ED6276" w:rsidRPr="00ED6276" w:rsidRDefault="00ED6276" w:rsidP="00ED6276">
      <w:pPr>
        <w:numPr>
          <w:ilvl w:val="0"/>
          <w:numId w:val="10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symbole łączników WN,</w:t>
      </w:r>
    </w:p>
    <w:p w14:paraId="1302732B" w14:textId="77777777" w:rsidR="00ED6276" w:rsidRPr="00ED6276" w:rsidRDefault="00ED6276" w:rsidP="00ED6276">
      <w:pPr>
        <w:suppressAutoHyphens w:val="0"/>
        <w:spacing w:after="160" w:line="276" w:lineRule="auto"/>
        <w:rPr>
          <w:rFonts w:ascii="Times New Roman" w:eastAsia="Calibri" w:hAnsi="Times New Roman" w:cs="Times New Roman"/>
          <w:b/>
          <w:kern w:val="0"/>
          <w:lang w:eastAsia="en-US" w:bidi="ar-SA"/>
        </w:rPr>
      </w:pPr>
    </w:p>
    <w:p w14:paraId="6008F4F0" w14:textId="77777777" w:rsidR="00ED6276" w:rsidRPr="00ED6276" w:rsidRDefault="00DB18FF" w:rsidP="00ED6276">
      <w:pPr>
        <w:spacing w:after="160" w:line="276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lastRenderedPageBreak/>
        <w:t>O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 xml:space="preserve">cenę dostateczną </w:t>
      </w:r>
      <w:r>
        <w:rPr>
          <w:rFonts w:ascii="Times New Roman" w:eastAsia="Times New Roman" w:hAnsi="Times New Roman" w:cs="Times New Roman"/>
          <w:b/>
          <w:color w:val="00000A"/>
        </w:rPr>
        <w:t xml:space="preserve">otrzymuje 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>uczeń</w:t>
      </w:r>
      <w:r>
        <w:rPr>
          <w:rFonts w:ascii="Times New Roman" w:eastAsia="Times New Roman" w:hAnsi="Times New Roman" w:cs="Times New Roman"/>
          <w:b/>
          <w:color w:val="00000A"/>
        </w:rPr>
        <w:t xml:space="preserve"> który:</w:t>
      </w:r>
    </w:p>
    <w:p w14:paraId="52A97D7E" w14:textId="77777777" w:rsidR="00ED6276" w:rsidRPr="00ED6276" w:rsidRDefault="00ED6276" w:rsidP="00ED6276">
      <w:pPr>
        <w:spacing w:after="160" w:line="276" w:lineRule="auto"/>
        <w:rPr>
          <w:rFonts w:ascii="Times New Roman" w:hAnsi="Times New Roman" w:cs="Times New Roman"/>
        </w:rPr>
      </w:pPr>
      <w:r w:rsidRPr="00ED6276">
        <w:rPr>
          <w:rFonts w:ascii="Times New Roman" w:eastAsia="Times New Roman" w:hAnsi="Times New Roman" w:cs="Times New Roman"/>
          <w:color w:val="00000A"/>
        </w:rPr>
        <w:t>spełnia wymagania dla oceny dopuszczającej oraz</w:t>
      </w:r>
      <w:r w:rsidRPr="00ED6276">
        <w:rPr>
          <w:rFonts w:ascii="Times New Roman" w:eastAsia="Times New Roman" w:hAnsi="Times New Roman" w:cs="Times New Roman"/>
          <w:b/>
          <w:color w:val="00000A"/>
        </w:rPr>
        <w:t xml:space="preserve">: </w:t>
      </w:r>
    </w:p>
    <w:p w14:paraId="4B40309A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opanował wiedzę i umiejętności na poziomie oceny dopuszczającej,</w:t>
      </w:r>
    </w:p>
    <w:p w14:paraId="78955803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przejawia umiarkowane zainteresowanie przedmiotem, </w:t>
      </w:r>
    </w:p>
    <w:p w14:paraId="145E63A7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korzysta z pomocy nauczyciela podczas odpowiedzi,</w:t>
      </w:r>
    </w:p>
    <w:p w14:paraId="0421BB30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popełnia nieliczne błędy w terminologii technicznej,</w:t>
      </w:r>
    </w:p>
    <w:p w14:paraId="1D16D8C9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sklasyfikować przewody,</w:t>
      </w:r>
    </w:p>
    <w:p w14:paraId="10876147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 i oznaczenie przewodów specjalnych,</w:t>
      </w:r>
    </w:p>
    <w:p w14:paraId="34AB947F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opisać uszkodzenia przewodów,</w:t>
      </w:r>
    </w:p>
    <w:p w14:paraId="356C8C5A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zastosowanie przewodów,</w:t>
      </w:r>
    </w:p>
    <w:p w14:paraId="205125B9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określić skutki cieplnego i dynamicznego działania prądu,</w:t>
      </w:r>
    </w:p>
    <w:p w14:paraId="6420F98E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rozpoznaje przewody po jego wyglądzie,</w:t>
      </w:r>
    </w:p>
    <w:p w14:paraId="6012A423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 i zastosowanie kabli,</w:t>
      </w:r>
    </w:p>
    <w:p w14:paraId="462FAD9A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w stopniu zaawansowanym oznaczenia przewodów,</w:t>
      </w:r>
    </w:p>
    <w:p w14:paraId="2E23D373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urządzenia do gaszenia łuku,</w:t>
      </w:r>
    </w:p>
    <w:p w14:paraId="2F73A8D6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rozróżnia oraz dobiera łączniki elektryczne do pomieszczeń o różnym charakterze,</w:t>
      </w:r>
    </w:p>
    <w:p w14:paraId="0320ED37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proste schematy z łącznikami instalacyjnymi,</w:t>
      </w:r>
    </w:p>
    <w:p w14:paraId="213917CC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schematy z diagramami łączników warstwowych,</w:t>
      </w:r>
    </w:p>
    <w:p w14:paraId="2652A529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schematy z bezpiecznikami topikowymi i nadmiarowo prądowymi,</w:t>
      </w:r>
    </w:p>
    <w:p w14:paraId="4B96DB47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zna sposób ochrony z zastosowaniem ochronników klasy B, C, D, </w:t>
      </w:r>
    </w:p>
    <w:p w14:paraId="75671446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samodzielnie potrafi przeanalizować budowę i działanie prostych układów sterowania z przekaźnikami i stycznikami,</w:t>
      </w:r>
    </w:p>
    <w:p w14:paraId="0E81A756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narysować schemat złożonej instalacji oświetleniowej,</w:t>
      </w:r>
    </w:p>
    <w:p w14:paraId="1EFD42EB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obliczyć podstawowe wielkości świetlne,</w:t>
      </w:r>
    </w:p>
    <w:p w14:paraId="74FCFF72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opisać różnice pomiędzy układami sieciowymi,</w:t>
      </w:r>
    </w:p>
    <w:p w14:paraId="28E09C98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analizuje schematy prostych rozdzielnic </w:t>
      </w:r>
      <w:proofErr w:type="spellStart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nn</w:t>
      </w:r>
      <w:proofErr w:type="spellEnd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 </w:t>
      </w:r>
    </w:p>
    <w:p w14:paraId="4BE44783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 i działanie przemysłowych urządzeń grzejnych,</w:t>
      </w:r>
    </w:p>
    <w:p w14:paraId="0F9853B2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przeanalizować instalacje na podstawie jej dokumentacji,</w:t>
      </w:r>
    </w:p>
    <w:p w14:paraId="61CF84BE" w14:textId="77777777" w:rsidR="00ED6276" w:rsidRPr="00ED6276" w:rsidRDefault="00ED6276" w:rsidP="00ED6276">
      <w:pPr>
        <w:numPr>
          <w:ilvl w:val="0"/>
          <w:numId w:val="11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samodzielnie analizuje złożone schematy instalacji</w:t>
      </w:r>
    </w:p>
    <w:p w14:paraId="712445E3" w14:textId="77777777" w:rsidR="00ED6276" w:rsidRPr="00ED6276" w:rsidRDefault="00ED6276" w:rsidP="00ED6276">
      <w:pPr>
        <w:spacing w:after="160" w:line="480" w:lineRule="auto"/>
        <w:rPr>
          <w:rFonts w:ascii="Times New Roman" w:eastAsia="Times New Roman" w:hAnsi="Times New Roman" w:cs="Times New Roman"/>
          <w:b/>
          <w:color w:val="00000A"/>
        </w:rPr>
      </w:pPr>
    </w:p>
    <w:p w14:paraId="1799FFA4" w14:textId="77777777" w:rsidR="00ED6276" w:rsidRPr="00ED6276" w:rsidRDefault="00DB18FF" w:rsidP="00ED6276">
      <w:pPr>
        <w:spacing w:after="160" w:line="48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O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 xml:space="preserve">cenę dobrą </w:t>
      </w:r>
      <w:r>
        <w:rPr>
          <w:rFonts w:ascii="Times New Roman" w:eastAsia="Times New Roman" w:hAnsi="Times New Roman" w:cs="Times New Roman"/>
          <w:b/>
          <w:color w:val="00000A"/>
        </w:rPr>
        <w:t>otrzymuje uczeń który:</w:t>
      </w:r>
    </w:p>
    <w:p w14:paraId="09F0F8E5" w14:textId="77777777" w:rsidR="00ED6276" w:rsidRPr="00ED6276" w:rsidRDefault="00ED6276" w:rsidP="00ED6276">
      <w:pPr>
        <w:spacing w:after="160" w:line="480" w:lineRule="auto"/>
        <w:rPr>
          <w:rFonts w:ascii="Times New Roman" w:hAnsi="Times New Roman" w:cs="Times New Roman"/>
        </w:rPr>
      </w:pPr>
      <w:r w:rsidRPr="00ED6276">
        <w:rPr>
          <w:rFonts w:ascii="Times New Roman" w:eastAsia="Times New Roman" w:hAnsi="Times New Roman" w:cs="Times New Roman"/>
          <w:color w:val="00000A"/>
        </w:rPr>
        <w:t>spełnia wymagania dla oceny dostatecznej oraz</w:t>
      </w:r>
      <w:r w:rsidRPr="00ED6276">
        <w:rPr>
          <w:rFonts w:ascii="Times New Roman" w:eastAsia="Times New Roman" w:hAnsi="Times New Roman" w:cs="Times New Roman"/>
          <w:b/>
          <w:color w:val="00000A"/>
        </w:rPr>
        <w:t xml:space="preserve">: </w:t>
      </w:r>
    </w:p>
    <w:p w14:paraId="7C891326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lastRenderedPageBreak/>
        <w:t>opanował wiedzę i umiejętności na poziomie oceny dostatecznej,</w:t>
      </w:r>
    </w:p>
    <w:p w14:paraId="31B08E38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samodzielnie rozwiązuje problemy techniczne o średnim stopniu trudności,</w:t>
      </w:r>
    </w:p>
    <w:p w14:paraId="5D4CC618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prawidłowo posługuje się terminologią techniczną,</w:t>
      </w:r>
    </w:p>
    <w:p w14:paraId="6558790F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samodzielnie korzysta z norm, katalogów,</w:t>
      </w:r>
    </w:p>
    <w:p w14:paraId="0E291556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interesuje się przedmiotem,</w:t>
      </w:r>
    </w:p>
    <w:p w14:paraId="59243266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scharakteryzować obciążalność przewodów,</w:t>
      </w:r>
    </w:p>
    <w:p w14:paraId="5CAE48B2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wielkości znamionowe przewodów,</w:t>
      </w:r>
    </w:p>
    <w:p w14:paraId="2527C61C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właściwie interpretuje wykresy dotyczące cieplnego działania prądu,</w:t>
      </w:r>
    </w:p>
    <w:p w14:paraId="01E7D3CD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porównuje różne typy przewodów </w:t>
      </w:r>
      <w:proofErr w:type="spellStart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nn</w:t>
      </w:r>
      <w:proofErr w:type="spellEnd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,</w:t>
      </w:r>
    </w:p>
    <w:p w14:paraId="35B518B8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opisać obciążalność prądowa długotrwałą,</w:t>
      </w:r>
    </w:p>
    <w:p w14:paraId="7F821BFD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rozpoznaje elementy budowy przewodów na obiektach rzeczywistych,</w:t>
      </w:r>
    </w:p>
    <w:p w14:paraId="3D78C540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porównuje właściwości eksploatacyjne urządzeń do gaszenia łuku,</w:t>
      </w:r>
    </w:p>
    <w:p w14:paraId="5D340A54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złożone schematy z łącznikami instalacyjnymi,</w:t>
      </w:r>
    </w:p>
    <w:p w14:paraId="307D2FCE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złożone schematy z łącznikami automatycznymi,</w:t>
      </w:r>
    </w:p>
    <w:p w14:paraId="4D9FABE8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przeanalizować wpływ wyłączników nadmiarowo prądowych i różnicowo prądowych na pracę układu,</w:t>
      </w:r>
    </w:p>
    <w:p w14:paraId="0192B45C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zasady doboru ochronników,</w:t>
      </w:r>
    </w:p>
    <w:p w14:paraId="741DCF10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porównuje parametry różnych źródeł światła,</w:t>
      </w:r>
    </w:p>
    <w:p w14:paraId="369D8802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porównuje parametry różnych opraw oświetleniowych,</w:t>
      </w:r>
    </w:p>
    <w:p w14:paraId="54778905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schematy z układami sieciowymi,</w:t>
      </w:r>
    </w:p>
    <w:p w14:paraId="08D06BEC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umie samodzielnie obliczyć parametry rezystancyjnych urządzeń grzejnych,</w:t>
      </w:r>
    </w:p>
    <w:p w14:paraId="3EC8EDD0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samodzielnie zaprojektować proste instalacje,</w:t>
      </w:r>
    </w:p>
    <w:p w14:paraId="3D581D6E" w14:textId="77777777" w:rsidR="00ED6276" w:rsidRPr="00ED6276" w:rsidRDefault="00ED6276" w:rsidP="00ED6276">
      <w:pPr>
        <w:numPr>
          <w:ilvl w:val="0"/>
          <w:numId w:val="12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potrafi samodzielnie przeanalizować projekty rozdzielnic </w:t>
      </w:r>
      <w:proofErr w:type="spellStart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nn</w:t>
      </w:r>
      <w:proofErr w:type="spellEnd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,</w:t>
      </w:r>
    </w:p>
    <w:p w14:paraId="786DC8C5" w14:textId="77777777" w:rsidR="00ED6276" w:rsidRPr="00ED6276" w:rsidRDefault="00ED6276" w:rsidP="00ED6276">
      <w:pPr>
        <w:suppressAutoHyphens w:val="0"/>
        <w:spacing w:after="160" w:line="480" w:lineRule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14:paraId="26BC162B" w14:textId="77777777" w:rsidR="00ED6276" w:rsidRPr="00ED6276" w:rsidRDefault="00DB18FF" w:rsidP="00ED6276">
      <w:pPr>
        <w:spacing w:after="160" w:line="480" w:lineRule="auto"/>
        <w:rPr>
          <w:rFonts w:ascii="Times New Roman" w:eastAsia="Times New Roman" w:hAnsi="Times New Roman" w:cs="Times New Roman"/>
          <w:b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O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>cenę bardzo dobrą</w:t>
      </w:r>
      <w:r>
        <w:rPr>
          <w:rFonts w:ascii="Times New Roman" w:eastAsia="Times New Roman" w:hAnsi="Times New Roman" w:cs="Times New Roman"/>
          <w:b/>
          <w:color w:val="00000A"/>
        </w:rPr>
        <w:t xml:space="preserve"> otrzymuje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 xml:space="preserve"> uczeń </w:t>
      </w:r>
      <w:r>
        <w:rPr>
          <w:rFonts w:ascii="Times New Roman" w:eastAsia="Times New Roman" w:hAnsi="Times New Roman" w:cs="Times New Roman"/>
          <w:b/>
          <w:color w:val="00000A"/>
        </w:rPr>
        <w:t>który:</w:t>
      </w:r>
    </w:p>
    <w:p w14:paraId="18AB38FB" w14:textId="77777777" w:rsidR="00ED6276" w:rsidRPr="00ED6276" w:rsidRDefault="00ED6276" w:rsidP="00ED6276">
      <w:pPr>
        <w:spacing w:after="160" w:line="480" w:lineRule="auto"/>
        <w:rPr>
          <w:rFonts w:ascii="Times New Roman" w:hAnsi="Times New Roman" w:cs="Times New Roman"/>
        </w:rPr>
      </w:pPr>
      <w:r w:rsidRPr="00ED6276">
        <w:rPr>
          <w:rFonts w:ascii="Times New Roman" w:eastAsia="Times New Roman" w:hAnsi="Times New Roman" w:cs="Times New Roman"/>
          <w:color w:val="00000A"/>
        </w:rPr>
        <w:t>spełnia wymagania dla oceny dobrej oraz</w:t>
      </w:r>
      <w:r w:rsidRPr="00ED6276">
        <w:rPr>
          <w:rFonts w:ascii="Times New Roman" w:eastAsia="Times New Roman" w:hAnsi="Times New Roman" w:cs="Times New Roman"/>
          <w:b/>
          <w:color w:val="00000A"/>
        </w:rPr>
        <w:t xml:space="preserve">: </w:t>
      </w:r>
    </w:p>
    <w:p w14:paraId="7BB5A1FD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opanował w pełnym zakresie wiadomości i umiejętności określone w podstawie programowej,</w:t>
      </w:r>
    </w:p>
    <w:p w14:paraId="02145895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samodzielnie zastosować posiadaną wiedzę do rozwiązywania problemów technicznych,</w:t>
      </w:r>
    </w:p>
    <w:p w14:paraId="6196EE5F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wykazuje się aktywnością i kreatywnością,</w:t>
      </w:r>
    </w:p>
    <w:p w14:paraId="76438CBA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zastosować wiedzę z innych przedmiotów,</w:t>
      </w:r>
    </w:p>
    <w:p w14:paraId="187AA0BA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lastRenderedPageBreak/>
        <w:t>stosuje wiadomości i umiejętności w sytuacjach nietypowych,</w:t>
      </w:r>
    </w:p>
    <w:p w14:paraId="3374BB70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porównuje właściwości mechaniczne i elektryczne przewodów,</w:t>
      </w:r>
    </w:p>
    <w:p w14:paraId="2047968D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opisuje wymagania stawiane przewodom,</w:t>
      </w:r>
    </w:p>
    <w:p w14:paraId="7567510C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dobiera przewody zgodnie z postawionymi warunkami technicznymi,</w:t>
      </w:r>
    </w:p>
    <w:p w14:paraId="179D318C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charakterystyki łuku prądu stałego i zmiennego,</w:t>
      </w:r>
    </w:p>
    <w:p w14:paraId="048288D3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 xml:space="preserve">potrafi przeanalizować wpływ urządzeń do gaszenia łuku na pracę łącznika </w:t>
      </w:r>
      <w:proofErr w:type="spellStart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nn</w:t>
      </w:r>
      <w:proofErr w:type="spellEnd"/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,</w:t>
      </w:r>
    </w:p>
    <w:p w14:paraId="1EC7CCA3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samodzielnie zaprojektować układy z wyłącznikami nadmiarowo prądowych i różnicowo prądowymi,</w:t>
      </w:r>
    </w:p>
    <w:p w14:paraId="720255B7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analizuje układy z łącznikami bezstykowymi,</w:t>
      </w:r>
    </w:p>
    <w:p w14:paraId="5E9F38C7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projektuje układy oświetleniowe na podstawie obliczeń,</w:t>
      </w:r>
    </w:p>
    <w:p w14:paraId="1D520855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przeanalizować wpływ zakłóceń na instalację oświetleniową z zabezpieczeniami nadmiarowymi,</w:t>
      </w:r>
    </w:p>
    <w:p w14:paraId="6F1656C7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potrafi przeanalizować pracę rozbudowanych układów sieciowych,</w:t>
      </w:r>
    </w:p>
    <w:p w14:paraId="470C0F72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biegle analizuje proste i złożone projekty instalacji elektrycznej,</w:t>
      </w:r>
    </w:p>
    <w:p w14:paraId="34B96BB2" w14:textId="77777777" w:rsidR="00ED6276" w:rsidRPr="00ED6276" w:rsidRDefault="00ED6276" w:rsidP="00ED6276">
      <w:pPr>
        <w:numPr>
          <w:ilvl w:val="0"/>
          <w:numId w:val="13"/>
        </w:numPr>
        <w:suppressAutoHyphens w:val="0"/>
        <w:spacing w:after="160" w:line="360" w:lineRule="auto"/>
        <w:contextualSpacing/>
        <w:rPr>
          <w:rFonts w:ascii="Times New Roman" w:eastAsia="Calibri" w:hAnsi="Times New Roman" w:cs="Times New Roman"/>
          <w:kern w:val="0"/>
          <w:lang w:eastAsia="en-US" w:bidi="ar-SA"/>
        </w:rPr>
      </w:pPr>
      <w:r w:rsidRPr="00ED6276">
        <w:rPr>
          <w:rFonts w:ascii="Times New Roman" w:eastAsia="Calibri" w:hAnsi="Times New Roman" w:cs="Times New Roman"/>
          <w:kern w:val="0"/>
          <w:lang w:eastAsia="en-US" w:bidi="ar-SA"/>
        </w:rPr>
        <w:t>zna budowę i przeznaczenie aparatury w sieciach energetycznych,</w:t>
      </w:r>
    </w:p>
    <w:p w14:paraId="486558FD" w14:textId="77777777" w:rsidR="00ED6276" w:rsidRPr="00ED6276" w:rsidRDefault="00ED6276" w:rsidP="00ED6276">
      <w:pPr>
        <w:suppressAutoHyphens w:val="0"/>
        <w:spacing w:after="160" w:line="480" w:lineRule="auto"/>
        <w:rPr>
          <w:rFonts w:ascii="Times New Roman" w:eastAsia="Calibri" w:hAnsi="Times New Roman" w:cs="Times New Roman"/>
          <w:kern w:val="0"/>
          <w:lang w:eastAsia="en-US" w:bidi="ar-SA"/>
        </w:rPr>
      </w:pPr>
    </w:p>
    <w:p w14:paraId="7313CD21" w14:textId="77777777" w:rsidR="00DB18FF" w:rsidRDefault="00DB18FF" w:rsidP="00ED6276">
      <w:pPr>
        <w:suppressAutoHyphens w:val="0"/>
        <w:spacing w:after="160" w:line="480" w:lineRule="auto"/>
        <w:contextualSpacing/>
        <w:rPr>
          <w:rFonts w:ascii="Times New Roman" w:eastAsia="Times New Roman" w:hAnsi="Times New Roman" w:cs="Times New Roman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</w:rPr>
        <w:t>O</w:t>
      </w:r>
      <w:r w:rsidR="00ED6276" w:rsidRPr="00ED6276">
        <w:rPr>
          <w:rFonts w:ascii="Times New Roman" w:eastAsia="Times New Roman" w:hAnsi="Times New Roman" w:cs="Times New Roman"/>
          <w:b/>
          <w:color w:val="00000A"/>
        </w:rPr>
        <w:t xml:space="preserve">cenę celującą </w:t>
      </w:r>
      <w:r>
        <w:rPr>
          <w:rFonts w:ascii="Times New Roman" w:eastAsia="Times New Roman" w:hAnsi="Times New Roman" w:cs="Times New Roman"/>
          <w:b/>
          <w:color w:val="00000A"/>
        </w:rPr>
        <w:t>otrzymuje</w:t>
      </w:r>
      <w:r w:rsidRPr="00DB18FF">
        <w:rPr>
          <w:rFonts w:ascii="Times New Roman" w:eastAsia="Times New Roman" w:hAnsi="Times New Roman" w:cs="Times New Roman"/>
          <w:b/>
          <w:color w:val="00000A"/>
        </w:rPr>
        <w:t xml:space="preserve"> </w:t>
      </w:r>
      <w:r w:rsidR="00ED6276" w:rsidRPr="00DB18FF">
        <w:rPr>
          <w:rFonts w:ascii="Times New Roman" w:eastAsia="Times New Roman" w:hAnsi="Times New Roman" w:cs="Times New Roman"/>
          <w:b/>
          <w:color w:val="00000A"/>
        </w:rPr>
        <w:t>uczeń</w:t>
      </w:r>
      <w:r>
        <w:rPr>
          <w:rFonts w:ascii="Times New Roman" w:eastAsia="Times New Roman" w:hAnsi="Times New Roman" w:cs="Times New Roman"/>
          <w:color w:val="00000A"/>
        </w:rPr>
        <w:t xml:space="preserve"> </w:t>
      </w:r>
      <w:r w:rsidRPr="00DB18FF">
        <w:rPr>
          <w:rFonts w:ascii="Times New Roman" w:eastAsia="Times New Roman" w:hAnsi="Times New Roman" w:cs="Times New Roman"/>
          <w:b/>
          <w:color w:val="00000A"/>
        </w:rPr>
        <w:t>który:</w:t>
      </w:r>
    </w:p>
    <w:p w14:paraId="59B1686B" w14:textId="77777777" w:rsidR="00DB18FF" w:rsidRDefault="00ED6276" w:rsidP="00DB18FF">
      <w:pPr>
        <w:pStyle w:val="Akapitzlist"/>
        <w:numPr>
          <w:ilvl w:val="0"/>
          <w:numId w:val="15"/>
        </w:numPr>
        <w:suppressAutoHyphens w:val="0"/>
        <w:spacing w:after="160" w:line="360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DB18FF">
        <w:rPr>
          <w:rFonts w:ascii="Times New Roman" w:eastAsia="Calibri" w:hAnsi="Times New Roman" w:cs="Times New Roman"/>
          <w:kern w:val="0"/>
          <w:lang w:eastAsia="en-US" w:bidi="ar-SA"/>
        </w:rPr>
        <w:t>posiada wiedzę i umiejętność wykraczające poza program nauczania,</w:t>
      </w:r>
    </w:p>
    <w:p w14:paraId="05FFAD69" w14:textId="77777777" w:rsidR="00ED6276" w:rsidRDefault="00ED6276" w:rsidP="00DB18FF">
      <w:pPr>
        <w:pStyle w:val="Akapitzlist"/>
        <w:numPr>
          <w:ilvl w:val="0"/>
          <w:numId w:val="15"/>
        </w:numPr>
        <w:suppressAutoHyphens w:val="0"/>
        <w:spacing w:after="160" w:line="360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DB18FF">
        <w:rPr>
          <w:rFonts w:ascii="Times New Roman" w:eastAsia="Calibri" w:hAnsi="Times New Roman" w:cs="Times New Roman"/>
          <w:kern w:val="0"/>
          <w:lang w:eastAsia="en-US" w:bidi="ar-SA"/>
        </w:rPr>
        <w:t>planuje i twórczo rozwiązuje problemy techniczne,</w:t>
      </w:r>
    </w:p>
    <w:p w14:paraId="3CAC5522" w14:textId="77777777" w:rsidR="00DB18FF" w:rsidRPr="00DB18FF" w:rsidRDefault="00DB18FF" w:rsidP="00DB18FF">
      <w:pPr>
        <w:pStyle w:val="Akapitzlist"/>
        <w:numPr>
          <w:ilvl w:val="0"/>
          <w:numId w:val="15"/>
        </w:numPr>
        <w:suppressAutoHyphens w:val="0"/>
        <w:spacing w:after="160" w:line="360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DB18FF">
        <w:rPr>
          <w:rFonts w:ascii="Times New Roman" w:eastAsia="Calibri" w:hAnsi="Times New Roman" w:cs="Times New Roman"/>
          <w:kern w:val="0"/>
          <w:lang w:eastAsia="en-US" w:bidi="ar-SA"/>
        </w:rPr>
        <w:t>umiejętnie prezentuje poszerzoną wiedzę,</w:t>
      </w:r>
    </w:p>
    <w:p w14:paraId="3A4AD7D6" w14:textId="77777777" w:rsidR="00DB18FF" w:rsidRPr="00DB18FF" w:rsidRDefault="00DB18FF" w:rsidP="00DB18FF">
      <w:pPr>
        <w:pStyle w:val="Akapitzlist"/>
        <w:numPr>
          <w:ilvl w:val="0"/>
          <w:numId w:val="15"/>
        </w:numPr>
        <w:suppressAutoHyphens w:val="0"/>
        <w:spacing w:after="160" w:line="360" w:lineRule="auto"/>
        <w:rPr>
          <w:rFonts w:ascii="Times New Roman" w:eastAsia="Calibri" w:hAnsi="Times New Roman" w:cs="Times New Roman"/>
          <w:kern w:val="0"/>
          <w:lang w:eastAsia="en-US" w:bidi="ar-SA"/>
        </w:rPr>
      </w:pPr>
      <w:r w:rsidRPr="00DB18FF">
        <w:rPr>
          <w:rFonts w:ascii="Times New Roman" w:eastAsia="Calibri" w:hAnsi="Times New Roman" w:cs="Times New Roman"/>
          <w:kern w:val="0"/>
          <w:lang w:eastAsia="en-US" w:bidi="ar-SA"/>
        </w:rPr>
        <w:t>samodzielnie poszerza wiedzę poprzez czytanie literatury fachowej.</w:t>
      </w:r>
    </w:p>
    <w:p w14:paraId="64470874" w14:textId="77777777" w:rsidR="00ED6276" w:rsidRPr="00ED6276" w:rsidRDefault="00ED6276" w:rsidP="00ED6276">
      <w:pPr>
        <w:spacing w:after="160" w:line="480" w:lineRule="auto"/>
        <w:rPr>
          <w:rFonts w:ascii="Times New Roman" w:hAnsi="Times New Roman" w:cs="Times New Roman"/>
          <w:b/>
        </w:rPr>
      </w:pPr>
    </w:p>
    <w:p w14:paraId="141C3092" w14:textId="77777777" w:rsidR="00B7251F" w:rsidRDefault="00B7251F">
      <w:pPr>
        <w:spacing w:after="160" w:line="259" w:lineRule="exact"/>
        <w:rPr>
          <w:rFonts w:ascii="Times New Roman" w:eastAsia="Times New Roman" w:hAnsi="Times New Roman" w:cs="Times New Roman"/>
          <w:color w:val="00000A"/>
        </w:rPr>
      </w:pPr>
    </w:p>
    <w:p w14:paraId="18801022" w14:textId="77777777" w:rsidR="00B7251F" w:rsidRDefault="00B7251F">
      <w:pPr>
        <w:spacing w:after="160" w:line="259" w:lineRule="exact"/>
        <w:jc w:val="center"/>
        <w:rPr>
          <w:rFonts w:ascii="Times New Roman" w:eastAsia="Times New Roman" w:hAnsi="Times New Roman" w:cs="Times New Roman"/>
          <w:b/>
          <w:color w:val="00000A"/>
        </w:rPr>
      </w:pPr>
    </w:p>
    <w:sectPr w:rsidR="00B7251F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E2EA8"/>
    <w:multiLevelType w:val="multilevel"/>
    <w:tmpl w:val="2716CF5C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64C473A"/>
    <w:multiLevelType w:val="hybridMultilevel"/>
    <w:tmpl w:val="6396E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A77C79"/>
    <w:multiLevelType w:val="hybridMultilevel"/>
    <w:tmpl w:val="F9E69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24C66"/>
    <w:multiLevelType w:val="multilevel"/>
    <w:tmpl w:val="3CFE292A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45A75188"/>
    <w:multiLevelType w:val="multilevel"/>
    <w:tmpl w:val="3BFCBCE4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1CA6966"/>
    <w:multiLevelType w:val="multilevel"/>
    <w:tmpl w:val="83782BA0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9D1D25"/>
    <w:multiLevelType w:val="hybridMultilevel"/>
    <w:tmpl w:val="72EAE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43711C"/>
    <w:multiLevelType w:val="multilevel"/>
    <w:tmpl w:val="08DAE650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625E006E"/>
    <w:multiLevelType w:val="multilevel"/>
    <w:tmpl w:val="77EADD32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7493005D"/>
    <w:multiLevelType w:val="hybridMultilevel"/>
    <w:tmpl w:val="1DF21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01E4E"/>
    <w:multiLevelType w:val="multilevel"/>
    <w:tmpl w:val="803E6518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90D4511"/>
    <w:multiLevelType w:val="hybridMultilevel"/>
    <w:tmpl w:val="A7A03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6E52AF"/>
    <w:multiLevelType w:val="multilevel"/>
    <w:tmpl w:val="781073CE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A335872"/>
    <w:multiLevelType w:val="multilevel"/>
    <w:tmpl w:val="95880A0C"/>
    <w:lvl w:ilvl="0">
      <w:start w:val="1"/>
      <w:numFmt w:val="bullet"/>
      <w:lvlText w:val="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FB46B8C"/>
    <w:multiLevelType w:val="hybridMultilevel"/>
    <w:tmpl w:val="404ABC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5"/>
  </w:num>
  <w:num w:numId="4">
    <w:abstractNumId w:val="10"/>
  </w:num>
  <w:num w:numId="5">
    <w:abstractNumId w:val="8"/>
  </w:num>
  <w:num w:numId="6">
    <w:abstractNumId w:val="3"/>
  </w:num>
  <w:num w:numId="7">
    <w:abstractNumId w:val="4"/>
  </w:num>
  <w:num w:numId="8">
    <w:abstractNumId w:val="13"/>
  </w:num>
  <w:num w:numId="9">
    <w:abstractNumId w:val="7"/>
  </w:num>
  <w:num w:numId="10">
    <w:abstractNumId w:val="6"/>
  </w:num>
  <w:num w:numId="11">
    <w:abstractNumId w:val="1"/>
  </w:num>
  <w:num w:numId="12">
    <w:abstractNumId w:val="14"/>
  </w:num>
  <w:num w:numId="13">
    <w:abstractNumId w:val="11"/>
  </w:num>
  <w:num w:numId="14">
    <w:abstractNumId w:val="9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51F"/>
    <w:rsid w:val="00535108"/>
    <w:rsid w:val="00B7251F"/>
    <w:rsid w:val="00DB18FF"/>
    <w:rsid w:val="00ED6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BA991"/>
  <w15:docId w15:val="{CE85B74A-6112-43D1-B28F-426A567A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627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Akapitzlist">
    <w:name w:val="List Paragraph"/>
    <w:basedOn w:val="Normalny"/>
    <w:uiPriority w:val="34"/>
    <w:qFormat/>
    <w:rsid w:val="00DB18F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810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Janaś</dc:creator>
  <cp:lastModifiedBy>Przybyś Katarzyna</cp:lastModifiedBy>
  <cp:revision>4</cp:revision>
  <dcterms:created xsi:type="dcterms:W3CDTF">2025-02-25T12:59:00Z</dcterms:created>
  <dcterms:modified xsi:type="dcterms:W3CDTF">2025-03-12T09:24:00Z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2025-02-20T11:45:30Z</dcterms:created>
  <dc:creator/>
  <dc:description/>
  <dc:language>pl-PL</dc:language>
  <cp:lastModifiedBy/>
  <dcterms:modified xsi:type="dcterms:W3CDTF">2025-02-23T09:24:30Z</dcterms:modified>
  <cp:revision>2</cp:revision>
  <dc:subject/>
  <dc:title/>
</cp:coreProperties>
</file>