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14BD7A" w14:textId="77777777" w:rsidR="009C1FD7" w:rsidRDefault="001350F1">
      <w:pPr>
        <w:spacing w:after="160" w:line="259" w:lineRule="exact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BRANŻOWA SZKOŁA I STOPNIA  ELEKTRYK</w:t>
      </w:r>
    </w:p>
    <w:p w14:paraId="43B5F1E6" w14:textId="77777777" w:rsidR="009C1FD7" w:rsidRDefault="001350F1">
      <w:pPr>
        <w:spacing w:after="160" w:line="259" w:lineRule="exact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WYMAGANIA EDUKACYJNE</w:t>
      </w:r>
    </w:p>
    <w:p w14:paraId="360DD2B5" w14:textId="77777777" w:rsidR="009C1FD7" w:rsidRDefault="001350F1">
      <w:pPr>
        <w:spacing w:after="160" w:line="259" w:lineRule="exact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Z PRZEDMIOTU</w:t>
      </w:r>
    </w:p>
    <w:p w14:paraId="4B592E8A" w14:textId="77777777" w:rsidR="009C1FD7" w:rsidRDefault="001350F1">
      <w:pPr>
        <w:spacing w:after="160" w:line="259" w:lineRule="exact"/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URZĄDZENIA  ELEKTRYCZNE</w:t>
      </w:r>
    </w:p>
    <w:p w14:paraId="375B343B" w14:textId="77777777" w:rsidR="009C1FD7" w:rsidRDefault="009C1FD7">
      <w:pPr>
        <w:spacing w:after="160" w:line="259" w:lineRule="exact"/>
        <w:jc w:val="center"/>
        <w:rPr>
          <w:rFonts w:ascii="Times New Roman" w:eastAsia="Times New Roman" w:hAnsi="Times New Roman" w:cs="Times New Roman"/>
          <w:b/>
          <w:bCs/>
        </w:rPr>
      </w:pPr>
    </w:p>
    <w:p w14:paraId="332EE2B2" w14:textId="77777777" w:rsidR="009C1FD7" w:rsidRDefault="009C1FD7">
      <w:pPr>
        <w:rPr>
          <w:rFonts w:ascii="Times New Roman" w:hAnsi="Times New Roman"/>
        </w:rPr>
      </w:pPr>
    </w:p>
    <w:p w14:paraId="28BB8621" w14:textId="77777777" w:rsidR="009C1FD7" w:rsidRDefault="009C1FD7">
      <w:pPr>
        <w:rPr>
          <w:rFonts w:ascii="Times New Roman" w:hAnsi="Times New Roman"/>
        </w:rPr>
      </w:pPr>
    </w:p>
    <w:p w14:paraId="3D15740F" w14:textId="77777777" w:rsidR="009C1FD7" w:rsidRDefault="009C1FD7">
      <w:pPr>
        <w:rPr>
          <w:rFonts w:ascii="Times New Roman" w:hAnsi="Times New Roman"/>
        </w:rPr>
      </w:pPr>
    </w:p>
    <w:p w14:paraId="7B1235A4" w14:textId="77777777" w:rsidR="009C1FD7" w:rsidRDefault="009C1FD7">
      <w:pPr>
        <w:rPr>
          <w:rFonts w:ascii="Times New Roman" w:hAnsi="Times New Roman"/>
        </w:rPr>
      </w:pPr>
    </w:p>
    <w:p w14:paraId="04A0DEC0" w14:textId="77777777" w:rsidR="009C1FD7" w:rsidRDefault="009C1FD7">
      <w:pPr>
        <w:rPr>
          <w:rFonts w:ascii="Times New Roman" w:hAnsi="Times New Roman"/>
        </w:rPr>
      </w:pPr>
    </w:p>
    <w:p w14:paraId="2A8E1D21" w14:textId="77777777" w:rsidR="009C1FD7" w:rsidRDefault="001350F1">
      <w:pPr>
        <w:spacing w:after="160" w:line="259" w:lineRule="exact"/>
        <w:ind w:firstLine="397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Klasa  3</w:t>
      </w:r>
    </w:p>
    <w:p w14:paraId="2900495D" w14:textId="77777777" w:rsidR="009C1FD7" w:rsidRDefault="001350F1">
      <w:pPr>
        <w:spacing w:after="160" w:line="259" w:lineRule="exact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 xml:space="preserve">Na ocenę dopuszczającą uczeń potrafi: </w:t>
      </w:r>
    </w:p>
    <w:p w14:paraId="0B0B4E7A" w14:textId="77777777" w:rsidR="009C1FD7" w:rsidRDefault="001350F1">
      <w:pPr>
        <w:numPr>
          <w:ilvl w:val="0"/>
          <w:numId w:val="1"/>
        </w:numPr>
        <w:ind w:left="0" w:firstLine="397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wymienić rodzaje urządzeń elektrycznych </w:t>
      </w:r>
    </w:p>
    <w:p w14:paraId="4BCE620E" w14:textId="77777777" w:rsidR="009C1FD7" w:rsidRDefault="001350F1">
      <w:pPr>
        <w:numPr>
          <w:ilvl w:val="0"/>
          <w:numId w:val="1"/>
        </w:numPr>
        <w:ind w:left="0" w:firstLine="397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rozróżnić urządzenia elektryczne </w:t>
      </w:r>
    </w:p>
    <w:p w14:paraId="479494B8" w14:textId="77777777" w:rsidR="009C1FD7" w:rsidRDefault="001350F1">
      <w:pPr>
        <w:numPr>
          <w:ilvl w:val="0"/>
          <w:numId w:val="1"/>
        </w:numPr>
        <w:ind w:left="0" w:firstLine="397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opisać budowę i zasadę działania urządzeń elektrycznych </w:t>
      </w:r>
    </w:p>
    <w:p w14:paraId="2A1A2452" w14:textId="77777777" w:rsidR="009C1FD7" w:rsidRDefault="001350F1">
      <w:pPr>
        <w:numPr>
          <w:ilvl w:val="0"/>
          <w:numId w:val="1"/>
        </w:numPr>
        <w:ind w:left="0" w:firstLine="397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zidentyfikować urządzenia elektryczne </w:t>
      </w:r>
    </w:p>
    <w:p w14:paraId="47F03096" w14:textId="77777777" w:rsidR="009C1FD7" w:rsidRDefault="001350F1">
      <w:pPr>
        <w:numPr>
          <w:ilvl w:val="0"/>
          <w:numId w:val="1"/>
        </w:numPr>
        <w:ind w:left="0" w:firstLine="397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określić przeznaczenie urządzeń elektrycznych </w:t>
      </w:r>
    </w:p>
    <w:p w14:paraId="6484B951" w14:textId="77777777" w:rsidR="009C1FD7" w:rsidRDefault="001350F1">
      <w:pPr>
        <w:numPr>
          <w:ilvl w:val="0"/>
          <w:numId w:val="1"/>
        </w:numPr>
        <w:ind w:left="0" w:firstLine="397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zidentyfikować elementy urządzeń elektrycznych </w:t>
      </w:r>
    </w:p>
    <w:p w14:paraId="52C63590" w14:textId="77777777" w:rsidR="009C1FD7" w:rsidRDefault="001350F1">
      <w:pPr>
        <w:numPr>
          <w:ilvl w:val="0"/>
          <w:numId w:val="1"/>
        </w:numPr>
        <w:ind w:left="0" w:firstLine="397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wskazać zastosowanie materiałów </w:t>
      </w:r>
    </w:p>
    <w:p w14:paraId="1901A6B0" w14:textId="77777777" w:rsidR="009C1FD7" w:rsidRDefault="001350F1">
      <w:pPr>
        <w:numPr>
          <w:ilvl w:val="0"/>
          <w:numId w:val="1"/>
        </w:numPr>
        <w:ind w:left="0" w:firstLine="397"/>
        <w:rPr>
          <w:rFonts w:ascii="Times New Roman" w:hAnsi="Times New Roman"/>
        </w:rPr>
      </w:pPr>
      <w:r>
        <w:rPr>
          <w:rFonts w:ascii="Times New Roman" w:hAnsi="Times New Roman"/>
        </w:rPr>
        <w:t>dokonać klasyfikacji aparató</w:t>
      </w:r>
      <w:r>
        <w:rPr>
          <w:rFonts w:ascii="Times New Roman" w:hAnsi="Times New Roman"/>
        </w:rPr>
        <w:t xml:space="preserve">w i urządzeń elektrycznych w systemie elektroenergetycznym </w:t>
      </w:r>
    </w:p>
    <w:p w14:paraId="6F646B73" w14:textId="77777777" w:rsidR="009C1FD7" w:rsidRDefault="009C1FD7">
      <w:pPr>
        <w:ind w:firstLine="397"/>
        <w:rPr>
          <w:rFonts w:ascii="Times New Roman" w:hAnsi="Times New Roman"/>
        </w:rPr>
      </w:pPr>
    </w:p>
    <w:p w14:paraId="7A7B1FD9" w14:textId="77777777" w:rsidR="009C1FD7" w:rsidRDefault="001350F1">
      <w:pPr>
        <w:spacing w:after="160" w:line="259" w:lineRule="exact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Na ocenę dostateczną uczeń spełnia kryteria na ocenę dopuszczająca oraz potrafi:</w:t>
      </w:r>
    </w:p>
    <w:p w14:paraId="6081B873" w14:textId="77777777" w:rsidR="009C1FD7" w:rsidRDefault="001350F1">
      <w:pPr>
        <w:numPr>
          <w:ilvl w:val="0"/>
          <w:numId w:val="1"/>
        </w:numPr>
        <w:ind w:left="0" w:firstLine="45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omówić łączenie żył kablowych </w:t>
      </w:r>
    </w:p>
    <w:p w14:paraId="6B8DEDEA" w14:textId="77777777" w:rsidR="009C1FD7" w:rsidRDefault="001350F1">
      <w:pPr>
        <w:numPr>
          <w:ilvl w:val="0"/>
          <w:numId w:val="1"/>
        </w:numPr>
        <w:ind w:left="0" w:firstLine="45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omówić zasady eksploatacji linii napowietrznych </w:t>
      </w:r>
    </w:p>
    <w:p w14:paraId="3EED178E" w14:textId="77777777" w:rsidR="009C1FD7" w:rsidRDefault="001350F1">
      <w:pPr>
        <w:numPr>
          <w:ilvl w:val="0"/>
          <w:numId w:val="1"/>
        </w:numPr>
        <w:ind w:left="0" w:firstLine="45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zidentyfikować układy zasilania</w:t>
      </w:r>
      <w:r>
        <w:rPr>
          <w:rFonts w:ascii="Times New Roman" w:hAnsi="Times New Roman"/>
        </w:rPr>
        <w:t xml:space="preserve">, sterowania i zabezpieczenia urządzeń elektrycznych </w:t>
      </w:r>
    </w:p>
    <w:p w14:paraId="28AD6BA5" w14:textId="77777777" w:rsidR="009C1FD7" w:rsidRDefault="001350F1">
      <w:pPr>
        <w:numPr>
          <w:ilvl w:val="0"/>
          <w:numId w:val="1"/>
        </w:numPr>
        <w:ind w:left="0" w:firstLine="45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odczytać szkice oraz schematy urządzeń elektrycznych </w:t>
      </w:r>
    </w:p>
    <w:p w14:paraId="2007503E" w14:textId="77777777" w:rsidR="009C1FD7" w:rsidRDefault="001350F1">
      <w:pPr>
        <w:numPr>
          <w:ilvl w:val="0"/>
          <w:numId w:val="1"/>
        </w:numPr>
        <w:ind w:left="0" w:firstLine="45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rozróżnić narzędzia do montażu i demontażu urządzeń elektrycznych </w:t>
      </w:r>
    </w:p>
    <w:p w14:paraId="539E0FF2" w14:textId="77777777" w:rsidR="009C1FD7" w:rsidRDefault="001350F1">
      <w:pPr>
        <w:numPr>
          <w:ilvl w:val="0"/>
          <w:numId w:val="1"/>
        </w:numPr>
        <w:ind w:left="0" w:firstLine="45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scharakteryzować narzędzia do montażu i demontażu urządzeń elektrycznych </w:t>
      </w:r>
    </w:p>
    <w:p w14:paraId="71D6A44F" w14:textId="77777777" w:rsidR="009C1FD7" w:rsidRDefault="001350F1">
      <w:pPr>
        <w:numPr>
          <w:ilvl w:val="0"/>
          <w:numId w:val="1"/>
        </w:numPr>
        <w:ind w:left="0" w:firstLine="45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rozróżnić rodzaje dokumentacji dotyczącej prowadzenia prac konserwacyjnych urządzeń </w:t>
      </w:r>
      <w:r>
        <w:rPr>
          <w:rFonts w:ascii="Times New Roman" w:hAnsi="Times New Roman"/>
        </w:rPr>
        <w:tab/>
        <w:t xml:space="preserve">elektrycznych </w:t>
      </w:r>
    </w:p>
    <w:p w14:paraId="526A4C08" w14:textId="77777777" w:rsidR="009C1FD7" w:rsidRDefault="001350F1">
      <w:pPr>
        <w:numPr>
          <w:ilvl w:val="0"/>
          <w:numId w:val="1"/>
        </w:numPr>
        <w:ind w:left="0" w:firstLine="45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rozpoznać materiały konstrukcyjne stosowane do budowy urządzeń elektrycznych </w:t>
      </w:r>
    </w:p>
    <w:p w14:paraId="52F3A6F2" w14:textId="77777777" w:rsidR="009C1FD7" w:rsidRDefault="001350F1">
      <w:pPr>
        <w:numPr>
          <w:ilvl w:val="0"/>
          <w:numId w:val="1"/>
        </w:numPr>
        <w:ind w:left="0" w:firstLine="45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odczytać parametry urządzeń elektrycznych </w:t>
      </w:r>
    </w:p>
    <w:p w14:paraId="68587C29" w14:textId="77777777" w:rsidR="009C1FD7" w:rsidRDefault="009C1FD7">
      <w:pPr>
        <w:ind w:firstLine="454"/>
        <w:rPr>
          <w:rFonts w:ascii="Times New Roman" w:hAnsi="Times New Roman"/>
        </w:rPr>
      </w:pPr>
    </w:p>
    <w:p w14:paraId="25A02077" w14:textId="77777777" w:rsidR="009C1FD7" w:rsidRDefault="001350F1">
      <w:pPr>
        <w:spacing w:after="160" w:line="259" w:lineRule="exact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Na ocenę dobrą uczeń spełnia kryteria na ocenę dostateczną oraz potrafi:</w:t>
      </w:r>
    </w:p>
    <w:p w14:paraId="0B0A3A78" w14:textId="77777777" w:rsidR="009C1FD7" w:rsidRDefault="001350F1">
      <w:pPr>
        <w:numPr>
          <w:ilvl w:val="0"/>
          <w:numId w:val="1"/>
        </w:numPr>
        <w:ind w:left="0" w:firstLine="397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dokonać analizy objawów uszkodzeń urządzeń elektrycznych </w:t>
      </w:r>
    </w:p>
    <w:p w14:paraId="2271BAC7" w14:textId="77777777" w:rsidR="009C1FD7" w:rsidRDefault="001350F1">
      <w:pPr>
        <w:numPr>
          <w:ilvl w:val="0"/>
          <w:numId w:val="1"/>
        </w:numPr>
        <w:ind w:left="0" w:firstLine="397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rozpoznać części zamienne urządzeń elektrycznych </w:t>
      </w:r>
    </w:p>
    <w:p w14:paraId="00172C14" w14:textId="77777777" w:rsidR="009C1FD7" w:rsidRDefault="001350F1">
      <w:pPr>
        <w:numPr>
          <w:ilvl w:val="0"/>
          <w:numId w:val="1"/>
        </w:numPr>
        <w:ind w:left="0" w:firstLine="397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porównać parametry części za</w:t>
      </w:r>
      <w:r>
        <w:rPr>
          <w:rFonts w:ascii="Times New Roman" w:hAnsi="Times New Roman"/>
        </w:rPr>
        <w:t xml:space="preserve">miennych elementów urządzeń elektrycznych </w:t>
      </w:r>
    </w:p>
    <w:p w14:paraId="1402AF32" w14:textId="77777777" w:rsidR="009C1FD7" w:rsidRDefault="001350F1">
      <w:pPr>
        <w:numPr>
          <w:ilvl w:val="0"/>
          <w:numId w:val="1"/>
        </w:numPr>
        <w:ind w:left="0" w:firstLine="397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zidentyfikować parametry elementów i podzespołów urządzeń elektrycznych </w:t>
      </w:r>
    </w:p>
    <w:p w14:paraId="4607BFEC" w14:textId="77777777" w:rsidR="009C1FD7" w:rsidRDefault="001350F1">
      <w:pPr>
        <w:numPr>
          <w:ilvl w:val="0"/>
          <w:numId w:val="1"/>
        </w:numPr>
        <w:ind w:left="0" w:firstLine="397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zdefiniować parametry elementów i podzespołów urządzeń elektrycznych </w:t>
      </w:r>
    </w:p>
    <w:p w14:paraId="325A8F0E" w14:textId="77777777" w:rsidR="009C1FD7" w:rsidRDefault="001350F1">
      <w:pPr>
        <w:numPr>
          <w:ilvl w:val="0"/>
          <w:numId w:val="1"/>
        </w:numPr>
        <w:ind w:left="0" w:firstLine="397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wymienić funkcje elementów i podzespołów stosowanych w urządzeniach</w:t>
      </w:r>
      <w:r>
        <w:rPr>
          <w:rFonts w:ascii="Times New Roman" w:hAnsi="Times New Roman"/>
        </w:rPr>
        <w:t xml:space="preserve"> elektrycznych </w:t>
      </w:r>
    </w:p>
    <w:p w14:paraId="572ED6F0" w14:textId="77777777" w:rsidR="009C1FD7" w:rsidRDefault="001350F1">
      <w:pPr>
        <w:numPr>
          <w:ilvl w:val="0"/>
          <w:numId w:val="1"/>
        </w:numPr>
        <w:ind w:left="0" w:firstLine="397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rozróżnić funkcje elementów i podzespołów stosowanych w urządzeniach elektrycznych </w:t>
      </w:r>
    </w:p>
    <w:p w14:paraId="3AF8A0A3" w14:textId="77777777" w:rsidR="009C1FD7" w:rsidRDefault="001350F1">
      <w:pPr>
        <w:numPr>
          <w:ilvl w:val="0"/>
          <w:numId w:val="1"/>
        </w:numPr>
        <w:ind w:left="0" w:firstLine="397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wymienić rodzaje układów zasilania, sterowania i zabezpieczenia urządzeń elektrycznych </w:t>
      </w:r>
    </w:p>
    <w:p w14:paraId="6F3752D2" w14:textId="77777777" w:rsidR="009C1FD7" w:rsidRDefault="001350F1">
      <w:pPr>
        <w:numPr>
          <w:ilvl w:val="0"/>
          <w:numId w:val="1"/>
        </w:numPr>
        <w:ind w:left="0" w:firstLine="397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wskazać elementy układów zasilania, sterowania i zabezpieczenia u</w:t>
      </w:r>
      <w:r>
        <w:rPr>
          <w:rFonts w:ascii="Times New Roman" w:hAnsi="Times New Roman"/>
        </w:rPr>
        <w:t xml:space="preserve">rządzeń elektrycznych </w:t>
      </w:r>
    </w:p>
    <w:p w14:paraId="387138AD" w14:textId="77777777" w:rsidR="009C1FD7" w:rsidRDefault="001350F1">
      <w:pPr>
        <w:numPr>
          <w:ilvl w:val="0"/>
          <w:numId w:val="1"/>
        </w:numPr>
        <w:ind w:left="0" w:firstLine="397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zidentyfikować układy zasilania, sterowania i zabezpieczeń </w:t>
      </w:r>
    </w:p>
    <w:p w14:paraId="6A981E62" w14:textId="77777777" w:rsidR="009C1FD7" w:rsidRDefault="009C1FD7">
      <w:pPr>
        <w:ind w:firstLine="397"/>
        <w:rPr>
          <w:rFonts w:ascii="Times New Roman" w:hAnsi="Times New Roman"/>
        </w:rPr>
      </w:pPr>
    </w:p>
    <w:p w14:paraId="68D29820" w14:textId="77777777" w:rsidR="009C1FD7" w:rsidRDefault="001350F1">
      <w:pPr>
        <w:spacing w:after="160" w:line="259" w:lineRule="exact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Na ocenę bardzo dobrą uczeń spełnia kryteria na ocenę dobrą oraz potrafi:</w:t>
      </w:r>
    </w:p>
    <w:p w14:paraId="7222ED7F" w14:textId="77777777" w:rsidR="009C1FD7" w:rsidRDefault="001350F1">
      <w:pPr>
        <w:numPr>
          <w:ilvl w:val="0"/>
          <w:numId w:val="1"/>
        </w:numPr>
        <w:ind w:left="0" w:firstLine="397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 analizować pracę urządzeń elektrycznych </w:t>
      </w:r>
    </w:p>
    <w:p w14:paraId="40FE143A" w14:textId="77777777" w:rsidR="009C1FD7" w:rsidRDefault="001350F1">
      <w:pPr>
        <w:numPr>
          <w:ilvl w:val="0"/>
          <w:numId w:val="1"/>
        </w:numPr>
        <w:ind w:left="0" w:firstLine="397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analizować metody wytwarzania energii elektrycznej </w:t>
      </w:r>
    </w:p>
    <w:p w14:paraId="6E5ACEE8" w14:textId="77777777" w:rsidR="009C1FD7" w:rsidRDefault="001350F1">
      <w:pPr>
        <w:numPr>
          <w:ilvl w:val="0"/>
          <w:numId w:val="1"/>
        </w:numPr>
        <w:ind w:left="0" w:firstLine="397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o</w:t>
      </w:r>
      <w:r>
        <w:rPr>
          <w:rFonts w:ascii="Times New Roman" w:hAnsi="Times New Roman"/>
        </w:rPr>
        <w:t xml:space="preserve">ptymalizować zużycie energii elektrycznej </w:t>
      </w:r>
    </w:p>
    <w:p w14:paraId="2CC09251" w14:textId="77777777" w:rsidR="009C1FD7" w:rsidRDefault="001350F1">
      <w:pPr>
        <w:numPr>
          <w:ilvl w:val="0"/>
          <w:numId w:val="1"/>
        </w:numPr>
        <w:ind w:left="0" w:firstLine="397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wymienić czynności niezbędne podczas demontażu i montażu zabezpieczeń urządzeń </w:t>
      </w:r>
      <w:r>
        <w:rPr>
          <w:rFonts w:ascii="Times New Roman" w:hAnsi="Times New Roman"/>
        </w:rPr>
        <w:tab/>
        <w:t xml:space="preserve">elektrycznych </w:t>
      </w:r>
    </w:p>
    <w:p w14:paraId="72BA06F6" w14:textId="77777777" w:rsidR="009C1FD7" w:rsidRDefault="001350F1">
      <w:pPr>
        <w:numPr>
          <w:ilvl w:val="0"/>
          <w:numId w:val="1"/>
        </w:numPr>
        <w:ind w:left="0" w:firstLine="397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określić rodzaje pomiarów urządzeń elektrycznych </w:t>
      </w:r>
    </w:p>
    <w:p w14:paraId="65AA0DE4" w14:textId="77777777" w:rsidR="009C1FD7" w:rsidRDefault="001350F1">
      <w:pPr>
        <w:numPr>
          <w:ilvl w:val="0"/>
          <w:numId w:val="1"/>
        </w:numPr>
        <w:ind w:left="0" w:firstLine="397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rozróżnić narzędzia do montażu i demontażu urządzeń elektrycznych</w:t>
      </w:r>
      <w:r>
        <w:rPr>
          <w:rFonts w:ascii="Times New Roman" w:hAnsi="Times New Roman"/>
        </w:rPr>
        <w:t xml:space="preserve"> </w:t>
      </w:r>
    </w:p>
    <w:p w14:paraId="47E3CDDA" w14:textId="77777777" w:rsidR="009C1FD7" w:rsidRDefault="001350F1">
      <w:pPr>
        <w:numPr>
          <w:ilvl w:val="0"/>
          <w:numId w:val="1"/>
        </w:numPr>
        <w:ind w:left="0" w:firstLine="397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scharakteryzować narzędzia do montażu i demontażu urządzeń elektrycznych </w:t>
      </w:r>
    </w:p>
    <w:p w14:paraId="095CFEDD" w14:textId="77777777" w:rsidR="009C1FD7" w:rsidRDefault="001350F1">
      <w:pPr>
        <w:numPr>
          <w:ilvl w:val="0"/>
          <w:numId w:val="1"/>
        </w:numPr>
        <w:ind w:left="0" w:firstLine="397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rozróżnić rodzaje dokumentacji dotyczącej prowadzenia prac konserwacyjnych urządzeń </w:t>
      </w:r>
      <w:r>
        <w:rPr>
          <w:rFonts w:ascii="Times New Roman" w:hAnsi="Times New Roman"/>
        </w:rPr>
        <w:tab/>
        <w:t>elektrycznych</w:t>
      </w:r>
    </w:p>
    <w:p w14:paraId="4FAA0F85" w14:textId="77777777" w:rsidR="009C1FD7" w:rsidRDefault="001350F1">
      <w:pPr>
        <w:numPr>
          <w:ilvl w:val="0"/>
          <w:numId w:val="1"/>
        </w:numPr>
        <w:ind w:left="0" w:firstLine="397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określić zakres i terminy oględzin urządzeń elektrycznych </w:t>
      </w:r>
    </w:p>
    <w:p w14:paraId="4A2233BD" w14:textId="77777777" w:rsidR="009C1FD7" w:rsidRDefault="001350F1">
      <w:pPr>
        <w:numPr>
          <w:ilvl w:val="0"/>
          <w:numId w:val="1"/>
        </w:numPr>
        <w:ind w:left="0" w:firstLine="397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dokonać analizy objawów uszkodzeń urządzeń elektrycznych </w:t>
      </w:r>
    </w:p>
    <w:p w14:paraId="1D27AC02" w14:textId="77777777" w:rsidR="009C1FD7" w:rsidRDefault="001350F1">
      <w:pPr>
        <w:numPr>
          <w:ilvl w:val="0"/>
          <w:numId w:val="1"/>
        </w:numPr>
        <w:ind w:left="0" w:firstLine="397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rozpoznać części zamienne urządzeń elektrycznych </w:t>
      </w:r>
    </w:p>
    <w:p w14:paraId="15FE941B" w14:textId="77777777" w:rsidR="009C1FD7" w:rsidRDefault="001350F1">
      <w:pPr>
        <w:numPr>
          <w:ilvl w:val="0"/>
          <w:numId w:val="1"/>
        </w:numPr>
        <w:ind w:left="0" w:firstLine="397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porównać parametry części zamiennych elementów urządzeń elektrycznych </w:t>
      </w:r>
    </w:p>
    <w:p w14:paraId="62849F4E" w14:textId="77777777" w:rsidR="009C1FD7" w:rsidRDefault="001350F1">
      <w:pPr>
        <w:numPr>
          <w:ilvl w:val="0"/>
          <w:numId w:val="1"/>
        </w:numPr>
        <w:ind w:left="0" w:firstLine="397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wymienić czynn</w:t>
      </w:r>
      <w:r>
        <w:rPr>
          <w:rFonts w:ascii="Times New Roman" w:hAnsi="Times New Roman"/>
        </w:rPr>
        <w:t xml:space="preserve">ości niezbędne podczas demontażu i montażu zabezpieczeń urządzeń </w:t>
      </w:r>
      <w:r>
        <w:rPr>
          <w:rFonts w:ascii="Times New Roman" w:hAnsi="Times New Roman"/>
        </w:rPr>
        <w:tab/>
        <w:t xml:space="preserve">elektrycznych; </w:t>
      </w:r>
    </w:p>
    <w:p w14:paraId="14E068D4" w14:textId="77777777" w:rsidR="009C1FD7" w:rsidRDefault="001350F1">
      <w:pPr>
        <w:numPr>
          <w:ilvl w:val="0"/>
          <w:numId w:val="1"/>
        </w:numPr>
        <w:spacing w:after="160" w:line="259" w:lineRule="exact"/>
        <w:ind w:left="0" w:firstLine="397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określić rodzaje pomiarów urządzeń elektrycznych </w:t>
      </w:r>
    </w:p>
    <w:p w14:paraId="0022394D" w14:textId="77777777" w:rsidR="009C1FD7" w:rsidRDefault="009C1FD7">
      <w:pPr>
        <w:spacing w:after="160" w:line="259" w:lineRule="exact"/>
        <w:ind w:firstLine="397"/>
        <w:rPr>
          <w:rFonts w:ascii="Times New Roman" w:eastAsia="Times New Roman" w:hAnsi="Times New Roman" w:cs="Times New Roman"/>
        </w:rPr>
      </w:pPr>
    </w:p>
    <w:p w14:paraId="3BFCFFDC" w14:textId="77777777" w:rsidR="009C1FD7" w:rsidRDefault="001350F1">
      <w:pPr>
        <w:rPr>
          <w:rFonts w:ascii="Times New Roman" w:hAnsi="Times New Roman"/>
        </w:rPr>
      </w:pPr>
      <w:r>
        <w:rPr>
          <w:rFonts w:ascii="Times New Roman" w:eastAsia="Times New Roman" w:hAnsi="Times New Roman" w:cs="Times New Roman"/>
          <w:b/>
        </w:rPr>
        <w:t>Na ocenę celującą uczeń spełnia kryteria na ocenę bardzo dobrą oraz:</w:t>
      </w:r>
    </w:p>
    <w:p w14:paraId="73F0804C" w14:textId="77777777" w:rsidR="009C1FD7" w:rsidRDefault="009C1FD7">
      <w:pPr>
        <w:rPr>
          <w:rFonts w:ascii="Times New Roman" w:hAnsi="Times New Roman"/>
        </w:rPr>
      </w:pPr>
    </w:p>
    <w:p w14:paraId="6C76E8FB" w14:textId="77777777" w:rsidR="009C1FD7" w:rsidRDefault="001350F1">
      <w:pPr>
        <w:rPr>
          <w:rFonts w:ascii="Times New Roman" w:hAnsi="Times New Roman"/>
        </w:rPr>
      </w:pPr>
      <w:r>
        <w:rPr>
          <w:rFonts w:ascii="Times New Roman" w:hAnsi="Times New Roman"/>
        </w:rPr>
        <w:t>wykazuje się wiedzą oraz umiejętnościami wykraczającymi poza program nauczania; sprawnie posługuje się zdobytymi wiadomościami w rozwiązywaniu problemów teoretycznych i praktycznych, proponuje nietypowe rozwiązania, rozwiązuje zadania wykraczające poza pro</w:t>
      </w:r>
      <w:r>
        <w:rPr>
          <w:rFonts w:ascii="Times New Roman" w:hAnsi="Times New Roman"/>
        </w:rPr>
        <w:t xml:space="preserve">gram nauczania, bierze udział w konkursach szkolnych i pozaszkolnych, uczestniczy aktywnie w zajęciach pozalekcyjnych związanych z przedmiotem. </w:t>
      </w:r>
    </w:p>
    <w:p w14:paraId="28D4CB50" w14:textId="77777777" w:rsidR="009C1FD7" w:rsidRDefault="009C1FD7">
      <w:pPr>
        <w:rPr>
          <w:rFonts w:ascii="Times New Roman" w:hAnsi="Times New Roman"/>
        </w:rPr>
      </w:pPr>
    </w:p>
    <w:p w14:paraId="068885B9" w14:textId="77777777" w:rsidR="009C1FD7" w:rsidRDefault="009C1FD7">
      <w:pPr>
        <w:rPr>
          <w:rFonts w:ascii="Times New Roman" w:hAnsi="Times New Roman"/>
        </w:rPr>
      </w:pPr>
    </w:p>
    <w:p w14:paraId="3E7EAC86" w14:textId="77777777" w:rsidR="009C1FD7" w:rsidRDefault="009C1FD7">
      <w:pPr>
        <w:rPr>
          <w:rFonts w:ascii="Times New Roman" w:hAnsi="Times New Roman"/>
          <w:b/>
          <w:bCs/>
        </w:rPr>
      </w:pPr>
    </w:p>
    <w:p w14:paraId="1CAD71DD" w14:textId="77777777" w:rsidR="009C1FD7" w:rsidRDefault="001350F1">
      <w:pPr>
        <w:ind w:left="113"/>
        <w:rPr>
          <w:b/>
          <w:bCs/>
        </w:rPr>
      </w:pPr>
      <w:r>
        <w:rPr>
          <w:rFonts w:ascii="Times New Roman" w:hAnsi="Times New Roman"/>
          <w:b/>
          <w:bCs/>
        </w:rPr>
        <w:t xml:space="preserve">Dostosowanie wymagań dla uczniów objętych pomocą </w:t>
      </w:r>
      <w:proofErr w:type="spellStart"/>
      <w:r>
        <w:rPr>
          <w:rFonts w:ascii="Times New Roman" w:hAnsi="Times New Roman"/>
          <w:b/>
          <w:bCs/>
        </w:rPr>
        <w:t>psychologiczno</w:t>
      </w:r>
      <w:proofErr w:type="spellEnd"/>
      <w:r>
        <w:rPr>
          <w:rFonts w:ascii="Times New Roman" w:hAnsi="Times New Roman"/>
          <w:b/>
          <w:bCs/>
        </w:rPr>
        <w:t xml:space="preserve"> pedagogiczną odbywa się na podstawie :</w:t>
      </w:r>
    </w:p>
    <w:p w14:paraId="44F5F550" w14:textId="77777777" w:rsidR="009C1FD7" w:rsidRDefault="001350F1">
      <w:pPr>
        <w:numPr>
          <w:ilvl w:val="0"/>
          <w:numId w:val="3"/>
        </w:numPr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000000"/>
        </w:rPr>
        <w:t xml:space="preserve"> orze</w:t>
      </w:r>
      <w:r>
        <w:rPr>
          <w:rFonts w:ascii="Times New Roman" w:hAnsi="Times New Roman"/>
          <w:b/>
          <w:bCs/>
          <w:color w:val="000000"/>
        </w:rPr>
        <w:t>czenia o potrzebie indywidualnego nauczania – na podstawie tego orzeczenia oraz ustaleń zawartych w IPET</w:t>
      </w:r>
      <w:r>
        <w:rPr>
          <w:rFonts w:ascii="Times New Roman" w:hAnsi="Times New Roman"/>
          <w:b/>
          <w:bCs/>
        </w:rPr>
        <w:t xml:space="preserve"> </w:t>
      </w:r>
    </w:p>
    <w:p w14:paraId="2AD0E996" w14:textId="77777777" w:rsidR="009C1FD7" w:rsidRDefault="001350F1">
      <w:pPr>
        <w:numPr>
          <w:ilvl w:val="0"/>
          <w:numId w:val="3"/>
        </w:numPr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000000"/>
        </w:rPr>
        <w:t xml:space="preserve"> opinii poradni </w:t>
      </w:r>
      <w:proofErr w:type="spellStart"/>
      <w:r>
        <w:rPr>
          <w:rFonts w:ascii="Times New Roman" w:hAnsi="Times New Roman"/>
          <w:b/>
          <w:bCs/>
          <w:color w:val="000000"/>
        </w:rPr>
        <w:t>psychologiczno</w:t>
      </w:r>
      <w:proofErr w:type="spellEnd"/>
      <w:r>
        <w:rPr>
          <w:rFonts w:ascii="Times New Roman" w:hAnsi="Times New Roman"/>
          <w:b/>
          <w:bCs/>
          <w:color w:val="000000"/>
        </w:rPr>
        <w:t xml:space="preserve"> - pedagogicznej, w tym poradni specjalistycznej, o specyficznych trudnościach w uczeniu się lub innej opinii poradni </w:t>
      </w:r>
      <w:proofErr w:type="spellStart"/>
      <w:r>
        <w:rPr>
          <w:rFonts w:ascii="Times New Roman" w:hAnsi="Times New Roman"/>
          <w:b/>
          <w:bCs/>
          <w:color w:val="000000"/>
        </w:rPr>
        <w:t>ps</w:t>
      </w:r>
      <w:r>
        <w:rPr>
          <w:rFonts w:ascii="Times New Roman" w:hAnsi="Times New Roman"/>
          <w:b/>
          <w:bCs/>
          <w:color w:val="000000"/>
        </w:rPr>
        <w:t>ychologiczno</w:t>
      </w:r>
      <w:proofErr w:type="spellEnd"/>
      <w:r>
        <w:rPr>
          <w:rFonts w:ascii="Times New Roman" w:hAnsi="Times New Roman"/>
          <w:b/>
          <w:bCs/>
          <w:color w:val="000000"/>
        </w:rPr>
        <w:t xml:space="preserve"> – pedagogicznej</w:t>
      </w:r>
      <w:r>
        <w:rPr>
          <w:rFonts w:ascii="Times New Roman" w:hAnsi="Times New Roman"/>
          <w:b/>
          <w:bCs/>
        </w:rPr>
        <w:t xml:space="preserve"> </w:t>
      </w:r>
    </w:p>
    <w:p w14:paraId="2B9DEC12" w14:textId="77777777" w:rsidR="009C1FD7" w:rsidRDefault="001350F1">
      <w:pPr>
        <w:numPr>
          <w:ilvl w:val="0"/>
          <w:numId w:val="3"/>
        </w:numPr>
        <w:rPr>
          <w:b/>
          <w:bCs/>
        </w:rPr>
      </w:pPr>
      <w:r>
        <w:rPr>
          <w:rFonts w:ascii="Times New Roman" w:hAnsi="Times New Roman"/>
          <w:b/>
          <w:bCs/>
          <w:color w:val="000000"/>
        </w:rPr>
        <w:t xml:space="preserve">na podstawie ustaleń zawartych w planie działań wspierających, opracowanym dla ucznia.   który został objęty  pomocą </w:t>
      </w:r>
      <w:proofErr w:type="spellStart"/>
      <w:r>
        <w:rPr>
          <w:rFonts w:ascii="Times New Roman" w:hAnsi="Times New Roman"/>
          <w:b/>
          <w:bCs/>
          <w:color w:val="000000"/>
        </w:rPr>
        <w:t>psychologiczno</w:t>
      </w:r>
      <w:proofErr w:type="spellEnd"/>
      <w:r>
        <w:rPr>
          <w:rFonts w:ascii="Times New Roman" w:hAnsi="Times New Roman"/>
          <w:b/>
          <w:bCs/>
          <w:color w:val="000000"/>
        </w:rPr>
        <w:t xml:space="preserve"> – pedagogiczną w szkole</w:t>
      </w:r>
    </w:p>
    <w:sectPr w:rsidR="009C1FD7">
      <w:pgSz w:w="11906" w:h="16838"/>
      <w:pgMar w:top="1134" w:right="1134" w:bottom="1134" w:left="1134" w:header="0" w:footer="0" w:gutter="0"/>
      <w:cols w:space="708"/>
      <w:formProt w:val="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0000000000000000000"/>
    <w:charset w:val="00"/>
    <w:family w:val="roman"/>
    <w:notTrueType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OpenSymbol">
    <w:altName w:val="Arial Unicode MS"/>
    <w:panose1 w:val="05010000000000000000"/>
    <w:charset w:val="EE"/>
    <w:family w:val="roman"/>
    <w:pitch w:val="variable"/>
  </w:font>
  <w:font w:name="Liberation Sans">
    <w:altName w:val="Arial"/>
    <w:panose1 w:val="020B0604020202020204"/>
    <w:charset w:val="EE"/>
    <w:family w:val="roman"/>
    <w:pitch w:val="variable"/>
  </w:font>
  <w:font w:name="Microsoft YaHei">
    <w:panose1 w:val="020B0503020204020204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523060"/>
    <w:multiLevelType w:val="multilevel"/>
    <w:tmpl w:val="33163C80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1EBE0861"/>
    <w:multiLevelType w:val="multilevel"/>
    <w:tmpl w:val="382C6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4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</w:abstractNum>
  <w:abstractNum w:abstractNumId="2" w15:restartNumberingAfterBreak="0">
    <w:nsid w:val="2FA32D38"/>
    <w:multiLevelType w:val="multilevel"/>
    <w:tmpl w:val="DEB0C4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b w:val="0"/>
        <w:sz w:val="24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</w:abstractNum>
  <w:abstractNum w:abstractNumId="3" w15:restartNumberingAfterBreak="0">
    <w:nsid w:val="57BA4414"/>
    <w:multiLevelType w:val="multilevel"/>
    <w:tmpl w:val="E9482B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1FD7"/>
    <w:rsid w:val="001350F1"/>
    <w:rsid w:val="009C1F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ACDAF7"/>
  <w15:docId w15:val="{D2A84EAA-F6C1-4BA1-B399-581CBE3CB4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SimSun" w:hAnsi="Liberation Serif" w:cs="Arial"/>
        <w:kern w:val="2"/>
        <w:szCs w:val="24"/>
        <w:lang w:val="pl-PL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  <w:rPr>
      <w:color w:val="00000A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Znakiwypunktowania">
    <w:name w:val="Znaki wypunktowania"/>
    <w:qFormat/>
    <w:rPr>
      <w:rFonts w:ascii="OpenSymbol" w:eastAsia="OpenSymbol" w:hAnsi="OpenSymbol" w:cs="OpenSymbol"/>
    </w:rPr>
  </w:style>
  <w:style w:type="character" w:customStyle="1" w:styleId="ListLabel1">
    <w:name w:val="ListLabel 1"/>
    <w:qFormat/>
    <w:rPr>
      <w:rFonts w:ascii="Times New Roman" w:hAnsi="Times New Roman" w:cs="Symbol"/>
      <w:b w:val="0"/>
      <w:sz w:val="24"/>
    </w:rPr>
  </w:style>
  <w:style w:type="character" w:customStyle="1" w:styleId="ListLabel2">
    <w:name w:val="ListLabel 2"/>
    <w:qFormat/>
    <w:rPr>
      <w:rFonts w:cs="Symbol"/>
    </w:rPr>
  </w:style>
  <w:style w:type="character" w:customStyle="1" w:styleId="ListLabel3">
    <w:name w:val="ListLabel 3"/>
    <w:qFormat/>
    <w:rPr>
      <w:rFonts w:cs="Symbol"/>
    </w:rPr>
  </w:style>
  <w:style w:type="character" w:customStyle="1" w:styleId="ListLabel4">
    <w:name w:val="ListLabel 4"/>
    <w:qFormat/>
    <w:rPr>
      <w:rFonts w:cs="Symbol"/>
    </w:rPr>
  </w:style>
  <w:style w:type="character" w:customStyle="1" w:styleId="ListLabel5">
    <w:name w:val="ListLabel 5"/>
    <w:qFormat/>
    <w:rPr>
      <w:rFonts w:cs="Symbol"/>
    </w:rPr>
  </w:style>
  <w:style w:type="character" w:customStyle="1" w:styleId="ListLabel6">
    <w:name w:val="ListLabel 6"/>
    <w:qFormat/>
    <w:rPr>
      <w:rFonts w:cs="Symbol"/>
    </w:rPr>
  </w:style>
  <w:style w:type="character" w:customStyle="1" w:styleId="ListLabel7">
    <w:name w:val="ListLabel 7"/>
    <w:qFormat/>
    <w:rPr>
      <w:rFonts w:cs="Symbol"/>
    </w:rPr>
  </w:style>
  <w:style w:type="character" w:customStyle="1" w:styleId="ListLabel8">
    <w:name w:val="ListLabel 8"/>
    <w:qFormat/>
    <w:rPr>
      <w:rFonts w:cs="Symbol"/>
    </w:rPr>
  </w:style>
  <w:style w:type="character" w:customStyle="1" w:styleId="ListLabel9">
    <w:name w:val="ListLabel 9"/>
    <w:qFormat/>
    <w:rPr>
      <w:rFonts w:cs="Symbol"/>
    </w:rPr>
  </w:style>
  <w:style w:type="character" w:customStyle="1" w:styleId="ListLabel10">
    <w:name w:val="ListLabel 10"/>
    <w:qFormat/>
    <w:rPr>
      <w:rFonts w:ascii="Times New Roman" w:hAnsi="Times New Roman" w:cs="Symbol"/>
    </w:rPr>
  </w:style>
  <w:style w:type="character" w:customStyle="1" w:styleId="ListLabel11">
    <w:name w:val="ListLabel 11"/>
    <w:qFormat/>
    <w:rPr>
      <w:rFonts w:cs="Symbol"/>
    </w:rPr>
  </w:style>
  <w:style w:type="character" w:customStyle="1" w:styleId="ListLabel12">
    <w:name w:val="ListLabel 12"/>
    <w:qFormat/>
    <w:rPr>
      <w:rFonts w:cs="Symbol"/>
    </w:rPr>
  </w:style>
  <w:style w:type="character" w:customStyle="1" w:styleId="ListLabel13">
    <w:name w:val="ListLabel 13"/>
    <w:qFormat/>
    <w:rPr>
      <w:rFonts w:cs="Symbol"/>
    </w:rPr>
  </w:style>
  <w:style w:type="character" w:customStyle="1" w:styleId="ListLabel14">
    <w:name w:val="ListLabel 14"/>
    <w:qFormat/>
    <w:rPr>
      <w:rFonts w:cs="Symbol"/>
    </w:rPr>
  </w:style>
  <w:style w:type="character" w:customStyle="1" w:styleId="ListLabel15">
    <w:name w:val="ListLabel 15"/>
    <w:qFormat/>
    <w:rPr>
      <w:rFonts w:cs="Symbol"/>
    </w:rPr>
  </w:style>
  <w:style w:type="character" w:customStyle="1" w:styleId="ListLabel16">
    <w:name w:val="ListLabel 16"/>
    <w:qFormat/>
    <w:rPr>
      <w:rFonts w:cs="Symbol"/>
    </w:rPr>
  </w:style>
  <w:style w:type="character" w:customStyle="1" w:styleId="ListLabel17">
    <w:name w:val="ListLabel 17"/>
    <w:qFormat/>
    <w:rPr>
      <w:rFonts w:cs="Symbol"/>
    </w:rPr>
  </w:style>
  <w:style w:type="character" w:customStyle="1" w:styleId="ListLabel18">
    <w:name w:val="ListLabel 18"/>
    <w:qFormat/>
    <w:rPr>
      <w:rFonts w:cs="Symbol"/>
    </w:rPr>
  </w:style>
  <w:style w:type="character" w:customStyle="1" w:styleId="ListLabel19">
    <w:name w:val="ListLabel 19"/>
    <w:qFormat/>
    <w:rPr>
      <w:rFonts w:ascii="Times New Roman" w:hAnsi="Times New Roman" w:cs="Symbol"/>
      <w:sz w:val="24"/>
    </w:rPr>
  </w:style>
  <w:style w:type="character" w:customStyle="1" w:styleId="ListLabel20">
    <w:name w:val="ListLabel 20"/>
    <w:qFormat/>
    <w:rPr>
      <w:rFonts w:cs="Symbol"/>
    </w:rPr>
  </w:style>
  <w:style w:type="character" w:customStyle="1" w:styleId="ListLabel21">
    <w:name w:val="ListLabel 21"/>
    <w:qFormat/>
    <w:rPr>
      <w:rFonts w:cs="Symbol"/>
    </w:rPr>
  </w:style>
  <w:style w:type="character" w:customStyle="1" w:styleId="ListLabel22">
    <w:name w:val="ListLabel 22"/>
    <w:qFormat/>
    <w:rPr>
      <w:rFonts w:cs="Symbol"/>
    </w:rPr>
  </w:style>
  <w:style w:type="character" w:customStyle="1" w:styleId="ListLabel23">
    <w:name w:val="ListLabel 23"/>
    <w:qFormat/>
    <w:rPr>
      <w:rFonts w:cs="Symbol"/>
    </w:rPr>
  </w:style>
  <w:style w:type="character" w:customStyle="1" w:styleId="ListLabel24">
    <w:name w:val="ListLabel 24"/>
    <w:qFormat/>
    <w:rPr>
      <w:rFonts w:cs="Symbol"/>
    </w:rPr>
  </w:style>
  <w:style w:type="character" w:customStyle="1" w:styleId="ListLabel25">
    <w:name w:val="ListLabel 25"/>
    <w:qFormat/>
    <w:rPr>
      <w:rFonts w:cs="Symbol"/>
    </w:rPr>
  </w:style>
  <w:style w:type="character" w:customStyle="1" w:styleId="ListLabel26">
    <w:name w:val="ListLabel 26"/>
    <w:qFormat/>
    <w:rPr>
      <w:rFonts w:cs="Symbol"/>
    </w:rPr>
  </w:style>
  <w:style w:type="character" w:customStyle="1" w:styleId="ListLabel27">
    <w:name w:val="ListLabel 27"/>
    <w:qFormat/>
    <w:rPr>
      <w:rFonts w:cs="Symbol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qFormat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577</Words>
  <Characters>3466</Characters>
  <Application>Microsoft Office Word</Application>
  <DocSecurity>0</DocSecurity>
  <Lines>28</Lines>
  <Paragraphs>8</Paragraphs>
  <ScaleCrop>false</ScaleCrop>
  <Company/>
  <LinksUpToDate>false</LinksUpToDate>
  <CharactersWithSpaces>4035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Przybyś Katarzyna</cp:lastModifiedBy>
  <cp:revision>7</cp:revision>
  <cp:lastPrinted>2025-02-23T10:01:00Z</cp:lastPrinted>
  <dcterms:created xsi:type="dcterms:W3CDTF">2025-02-20T18:52:00Z</dcterms:created>
  <dcterms:modified xsi:type="dcterms:W3CDTF">2025-03-12T09:33:00Z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</Properties>
</file>